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6" w:type="dxa"/>
        <w:tblLook w:val="01E0" w:firstRow="1" w:lastRow="1" w:firstColumn="1" w:lastColumn="1" w:noHBand="0" w:noVBand="0"/>
      </w:tblPr>
      <w:tblGrid>
        <w:gridCol w:w="4253"/>
        <w:gridCol w:w="625"/>
        <w:gridCol w:w="3428"/>
      </w:tblGrid>
      <w:tr w:rsidR="00D578E0" w:rsidRPr="00E17511" w:rsidTr="00FD08B8">
        <w:trPr>
          <w:trHeight w:val="2432"/>
        </w:trPr>
        <w:tc>
          <w:tcPr>
            <w:tcW w:w="4253" w:type="dxa"/>
            <w:shd w:val="clear" w:color="auto" w:fill="auto"/>
          </w:tcPr>
          <w:p w:rsidR="00D578E0" w:rsidRPr="00E17511" w:rsidRDefault="00D578E0" w:rsidP="00FD08B8">
            <w:pPr>
              <w:pStyle w:val="berschrift1"/>
            </w:pPr>
            <w:r w:rsidRPr="00E17511">
              <w:rPr>
                <w:color w:val="000000"/>
                <w:sz w:val="36"/>
              </w:rPr>
              <w:t>Comunicato stampa</w:t>
            </w:r>
          </w:p>
          <w:p w:rsidR="00D578E0" w:rsidRPr="00E17511" w:rsidRDefault="00D578E0" w:rsidP="00FD08B8">
            <w:pPr>
              <w:rPr>
                <w:rFonts w:ascii="Book Antiqua" w:hAnsi="Book Antiqua"/>
                <w:color w:val="000000"/>
              </w:rPr>
            </w:pPr>
          </w:p>
          <w:p w:rsidR="00D578E0" w:rsidRPr="00E17511" w:rsidRDefault="00D578E0" w:rsidP="00FD08B8">
            <w:r w:rsidRPr="00E17511">
              <w:rPr>
                <w:rFonts w:ascii="Book Antiqua" w:hAnsi="Book Antiqua"/>
                <w:color w:val="000000"/>
              </w:rPr>
              <w:t>Per ulteriori informazioni: Katrin Hoffmann</w:t>
            </w:r>
          </w:p>
          <w:p w:rsidR="00D578E0" w:rsidRPr="00E17511" w:rsidRDefault="00D578E0" w:rsidP="00FD08B8">
            <w:pPr>
              <w:rPr>
                <w:rFonts w:ascii="Book Antiqua" w:hAnsi="Book Antiqua"/>
                <w:color w:val="000000"/>
              </w:rPr>
            </w:pPr>
          </w:p>
          <w:p w:rsidR="00D578E0" w:rsidRPr="00E17511" w:rsidRDefault="00D578E0" w:rsidP="00FD08B8">
            <w:r w:rsidRPr="00E17511">
              <w:rPr>
                <w:rFonts w:ascii="Book Antiqua" w:hAnsi="Book Antiqua"/>
                <w:color w:val="000000"/>
              </w:rPr>
              <w:t>DTM Print GmbH</w:t>
            </w:r>
          </w:p>
          <w:p w:rsidR="00D578E0" w:rsidRPr="00E17511" w:rsidRDefault="00D578E0" w:rsidP="00FD08B8">
            <w:r w:rsidRPr="00E17511">
              <w:rPr>
                <w:rFonts w:ascii="Book Antiqua" w:hAnsi="Book Antiqua"/>
                <w:color w:val="000000"/>
              </w:rPr>
              <w:t>Tel.:</w:t>
            </w:r>
            <w:r w:rsidRPr="00E17511">
              <w:rPr>
                <w:rFonts w:ascii="Book Antiqua" w:hAnsi="Book Antiqua"/>
                <w:color w:val="000000"/>
              </w:rPr>
              <w:tab/>
              <w:t>+49 611 927770</w:t>
            </w:r>
          </w:p>
          <w:p w:rsidR="00D578E0" w:rsidRPr="00E17511" w:rsidRDefault="00D578E0" w:rsidP="00FD08B8">
            <w:r w:rsidRPr="00E17511">
              <w:rPr>
                <w:rFonts w:ascii="Book Antiqua" w:hAnsi="Book Antiqua"/>
              </w:rPr>
              <w:t>E-Mail:</w:t>
            </w:r>
            <w:r w:rsidRPr="00E17511">
              <w:rPr>
                <w:rFonts w:ascii="Book Antiqua" w:hAnsi="Book Antiqua"/>
              </w:rPr>
              <w:tab/>
            </w:r>
            <w:hyperlink r:id="rId7">
              <w:r w:rsidRPr="00E17511">
                <w:rPr>
                  <w:rStyle w:val="Internetverknpfung"/>
                  <w:rFonts w:ascii="Book Antiqua" w:hAnsi="Book Antiqua"/>
                </w:rPr>
                <w:t>presse@dtm-print.eu</w:t>
              </w:r>
            </w:hyperlink>
          </w:p>
          <w:p w:rsidR="00D578E0" w:rsidRPr="00E17511" w:rsidRDefault="00D578E0" w:rsidP="00FD08B8">
            <w:r w:rsidRPr="00E17511">
              <w:rPr>
                <w:rFonts w:ascii="Book Antiqua" w:hAnsi="Book Antiqua"/>
              </w:rPr>
              <w:t>WWW:</w:t>
            </w:r>
            <w:r w:rsidRPr="00E17511">
              <w:rPr>
                <w:rFonts w:ascii="Book Antiqua" w:hAnsi="Book Antiqua"/>
              </w:rPr>
              <w:tab/>
            </w:r>
            <w:hyperlink r:id="rId8">
              <w:r w:rsidRPr="00E17511">
                <w:rPr>
                  <w:rStyle w:val="Internetverknpfung"/>
                  <w:rFonts w:ascii="Book Antiqua" w:hAnsi="Book Antiqua"/>
                </w:rPr>
                <w:t>dtm-print.eu</w:t>
              </w:r>
            </w:hyperlink>
            <w:r w:rsidRPr="00E1751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D578E0" w:rsidRPr="00E17511" w:rsidRDefault="00D578E0" w:rsidP="00FD08B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28" w:type="dxa"/>
            <w:shd w:val="clear" w:color="auto" w:fill="auto"/>
          </w:tcPr>
          <w:p w:rsidR="00D578E0" w:rsidRPr="00E17511" w:rsidRDefault="00D578E0" w:rsidP="00FD08B8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17511">
              <w:rPr>
                <w:noProof/>
              </w:rPr>
              <w:drawing>
                <wp:inline distT="0" distB="0" distL="0" distR="0" wp14:anchorId="628B59AA" wp14:editId="16FBCCCA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8E0" w:rsidRPr="00A25021" w:rsidRDefault="00D578E0" w:rsidP="00A25021">
      <w:pPr>
        <w:pStyle w:val="PRHeading1"/>
      </w:pPr>
      <w:r w:rsidRPr="00A25021">
        <w:t xml:space="preserve">Applicazione precisa e veloce delle etichette con il nuovo applicatore </w:t>
      </w:r>
      <w:r w:rsidR="00B9554C">
        <w:t xml:space="preserve">DTM </w:t>
      </w:r>
      <w:r w:rsidRPr="00A25021">
        <w:t>AP380e</w:t>
      </w:r>
    </w:p>
    <w:p w:rsidR="00D578E0" w:rsidRPr="00D578E0" w:rsidRDefault="00D578E0" w:rsidP="00D578E0">
      <w:pPr>
        <w:pStyle w:val="PRHeading2"/>
        <w:rPr>
          <w:lang w:val="it-IT"/>
        </w:rPr>
      </w:pPr>
      <w:r w:rsidRPr="00D578E0">
        <w:rPr>
          <w:lang w:val="it-IT"/>
        </w:rPr>
        <w:t>Perfetta soluzione di etichettatura semi-automatica per contenitori rotondi e cilindrici</w:t>
      </w:r>
    </w:p>
    <w:p w:rsidR="00D578E0" w:rsidRPr="00E17511" w:rsidRDefault="00D578E0" w:rsidP="00D578E0">
      <w:pPr>
        <w:pStyle w:val="PRBody"/>
      </w:pPr>
      <w:r w:rsidRPr="00E17511">
        <w:rPr>
          <w:b/>
          <w:bCs/>
        </w:rPr>
        <w:t>Wiesbaden, Germania</w:t>
      </w:r>
      <w:r w:rsidRPr="00E17511">
        <w:t xml:space="preserve"> (</w:t>
      </w:r>
      <w:r w:rsidR="00B75887">
        <w:t>29</w:t>
      </w:r>
      <w:r w:rsidRPr="00E17511">
        <w:t xml:space="preserve"> </w:t>
      </w:r>
      <w:r w:rsidR="00B75887">
        <w:t>febbraio</w:t>
      </w:r>
      <w:r w:rsidRPr="00E17511">
        <w:t xml:space="preserve"> 2024) – L</w:t>
      </w:r>
      <w:r w:rsidR="00BB7402">
        <w:t>’</w:t>
      </w:r>
      <w:r w:rsidRPr="00E17511">
        <w:t>applicazione di un</w:t>
      </w:r>
      <w:r w:rsidR="00BB7402">
        <w:t>’</w:t>
      </w:r>
      <w:r w:rsidRPr="00E17511">
        <w:t xml:space="preserve">etichetta in modo accurato, preciso e senza grinze è importante perché eleva la presentazione del prodotto, un fattore critico per la promozione delle vendite. DTM Print, OEM internazionale e fornitore di soluzioni per sistemi di stampa speciali, raccomanda </w:t>
      </w:r>
      <w:r w:rsidR="00205664">
        <w:t xml:space="preserve">le </w:t>
      </w:r>
      <w:r w:rsidRPr="00E17511">
        <w:t>soluzioni di etichettatura semi</w:t>
      </w:r>
      <w:r>
        <w:t>-</w:t>
      </w:r>
      <w:r w:rsidRPr="00E17511">
        <w:t xml:space="preserve">automatiche come gli applicatori di etichette della serie AP, in quanto offrono un aspetto uniforme su tutte le confezioni e aiutano le aziende a velocizzare la produzione. </w:t>
      </w:r>
      <w:r w:rsidRPr="00E17511">
        <w:rPr>
          <w:b/>
          <w:bCs/>
        </w:rPr>
        <w:t>L</w:t>
      </w:r>
      <w:r w:rsidR="00BB7402">
        <w:rPr>
          <w:b/>
          <w:bCs/>
        </w:rPr>
        <w:t>’</w:t>
      </w:r>
      <w:r w:rsidRPr="00E17511">
        <w:rPr>
          <w:b/>
          <w:bCs/>
        </w:rPr>
        <w:t xml:space="preserve">applicatore di etichette </w:t>
      </w:r>
      <w:r w:rsidR="00B9554C">
        <w:rPr>
          <w:b/>
          <w:bCs/>
        </w:rPr>
        <w:t xml:space="preserve">DTM </w:t>
      </w:r>
      <w:r w:rsidRPr="00E17511">
        <w:rPr>
          <w:b/>
          <w:bCs/>
        </w:rPr>
        <w:t>AP380e</w:t>
      </w:r>
      <w:r w:rsidRPr="00E17511">
        <w:t xml:space="preserve"> è il modello più recente della serie AP. Questo applicatore all</w:t>
      </w:r>
      <w:r w:rsidR="00BB7402">
        <w:t>’</w:t>
      </w:r>
      <w:r w:rsidRPr="00E17511">
        <w:t xml:space="preserve">avanguardia è stato progettato per semplificare il processo di applicazione delle etichette su contenitori rotondi o cilindrici, offrendo una maggiore velocità e nuove funzionalità che rendono il processo di etichettatura più rapido ed efficiente. </w:t>
      </w:r>
    </w:p>
    <w:p w:rsidR="00D578E0" w:rsidRDefault="00D578E0" w:rsidP="00D578E0">
      <w:pPr>
        <w:pStyle w:val="PRBody"/>
      </w:pPr>
      <w:r>
        <w:t>Con una velocità incrementata di circa il 30% rispetto agli applicatori di etichette AP360e e AP362e, garantisce un</w:t>
      </w:r>
      <w:r w:rsidR="00BB7402">
        <w:t>’</w:t>
      </w:r>
      <w:r>
        <w:t>applicazione rapida e accurata delle etichette, offrendo una finitura perfetta su un</w:t>
      </w:r>
      <w:r w:rsidR="00BB7402">
        <w:t>’</w:t>
      </w:r>
      <w:r>
        <w:t xml:space="preserve">ampia gamma di contenitori. Il nuovo riavvolgitore per le etichette ottimizza ulteriormente le operazioni, in quanto mantiene il </w:t>
      </w:r>
      <w:r w:rsidR="002B696B">
        <w:t>materiale</w:t>
      </w:r>
      <w:r w:rsidR="002B696B" w:rsidRPr="00E17511">
        <w:t xml:space="preserve"> </w:t>
      </w:r>
      <w:r w:rsidR="002B696B">
        <w:t xml:space="preserve">portante </w:t>
      </w:r>
      <w:r>
        <w:t>delle etichette lontano dal pavimento e lo avvolge in un rotolo per facilitarne lo smaltimento.</w:t>
      </w:r>
    </w:p>
    <w:p w:rsidR="00D578E0" w:rsidRPr="00E17511" w:rsidRDefault="00D578E0" w:rsidP="00D578E0">
      <w:pPr>
        <w:pStyle w:val="PRBody"/>
        <w:rPr>
          <w:b/>
          <w:bCs/>
        </w:rPr>
      </w:pPr>
      <w:r w:rsidRPr="00E17511">
        <w:rPr>
          <w:b/>
          <w:bCs/>
        </w:rPr>
        <w:t>Caratteristiche principali dell</w:t>
      </w:r>
      <w:r w:rsidR="00BB7402">
        <w:rPr>
          <w:b/>
          <w:bCs/>
        </w:rPr>
        <w:t>’</w:t>
      </w:r>
      <w:r w:rsidRPr="00E17511">
        <w:rPr>
          <w:b/>
          <w:bCs/>
        </w:rPr>
        <w:t>applicatore di etichette AP380e</w:t>
      </w:r>
    </w:p>
    <w:p w:rsidR="00D578E0" w:rsidRPr="00E17511" w:rsidRDefault="00D578E0" w:rsidP="00D578E0">
      <w:pPr>
        <w:pStyle w:val="PRBody"/>
        <w:numPr>
          <w:ilvl w:val="0"/>
          <w:numId w:val="1"/>
        </w:numPr>
        <w:spacing w:after="0"/>
        <w:ind w:left="714" w:right="85" w:hanging="357"/>
      </w:pPr>
      <w:r w:rsidRPr="00D578E0">
        <w:rPr>
          <w:b/>
        </w:rPr>
        <w:t>Etichettatura precisa</w:t>
      </w:r>
      <w:r w:rsidRPr="00E17511">
        <w:rPr>
          <w:b/>
        </w:rPr>
        <w:t>:</w:t>
      </w:r>
      <w:r w:rsidRPr="00E17511">
        <w:t xml:space="preserve"> </w:t>
      </w:r>
      <w:r>
        <w:t>l</w:t>
      </w:r>
      <w:r w:rsidR="00BB7402">
        <w:t>’</w:t>
      </w:r>
      <w:r w:rsidRPr="00E17511">
        <w:t xml:space="preserve">AP380e applica le etichette con una precisione impeccabile, garantendo un aspetto professionale per ogni prodotto </w:t>
      </w:r>
      <w:r>
        <w:t>finale</w:t>
      </w:r>
      <w:r w:rsidRPr="00E17511">
        <w:t xml:space="preserve">. </w:t>
      </w:r>
    </w:p>
    <w:p w:rsidR="00D578E0" w:rsidRPr="00E17511" w:rsidRDefault="00D578E0" w:rsidP="00205664">
      <w:pPr>
        <w:pStyle w:val="PRBody"/>
        <w:numPr>
          <w:ilvl w:val="0"/>
          <w:numId w:val="1"/>
        </w:numPr>
        <w:spacing w:after="0"/>
        <w:ind w:left="714" w:right="85" w:hanging="357"/>
      </w:pPr>
      <w:r w:rsidRPr="00E17511">
        <w:rPr>
          <w:b/>
        </w:rPr>
        <w:t xml:space="preserve">Avvolgitore del </w:t>
      </w:r>
      <w:r w:rsidR="00205664" w:rsidRPr="00205664">
        <w:rPr>
          <w:b/>
        </w:rPr>
        <w:t>materiale portante</w:t>
      </w:r>
      <w:r w:rsidRPr="00E17511">
        <w:rPr>
          <w:b/>
        </w:rPr>
        <w:t xml:space="preserve"> delle etichette:</w:t>
      </w:r>
      <w:r w:rsidRPr="00E17511">
        <w:t xml:space="preserve"> </w:t>
      </w:r>
      <w:r>
        <w:t>il materiale</w:t>
      </w:r>
      <w:r w:rsidRPr="00E17511">
        <w:t xml:space="preserve"> </w:t>
      </w:r>
      <w:r>
        <w:t>portante</w:t>
      </w:r>
      <w:r w:rsidRPr="00E17511">
        <w:t xml:space="preserve"> viene riavvolto man mano che le etichette vengono applicate al contenitore, riducendo così l</w:t>
      </w:r>
      <w:r w:rsidR="00BB7402">
        <w:t>’</w:t>
      </w:r>
      <w:r w:rsidRPr="00E17511">
        <w:t xml:space="preserve">ingombro nei periodi di maggiore utilizzo. </w:t>
      </w:r>
    </w:p>
    <w:p w:rsidR="00D578E0" w:rsidRPr="00E17511" w:rsidRDefault="00D578E0" w:rsidP="00D578E0">
      <w:pPr>
        <w:pStyle w:val="PRBody"/>
        <w:numPr>
          <w:ilvl w:val="0"/>
          <w:numId w:val="1"/>
        </w:numPr>
        <w:spacing w:after="0"/>
        <w:ind w:left="714" w:right="85" w:hanging="357"/>
      </w:pPr>
      <w:r w:rsidRPr="00E17511">
        <w:rPr>
          <w:b/>
        </w:rPr>
        <w:t>Maggiore velocità:</w:t>
      </w:r>
      <w:r w:rsidRPr="00E17511">
        <w:t xml:space="preserve"> </w:t>
      </w:r>
      <w:r w:rsidR="002B696B">
        <w:t>l</w:t>
      </w:r>
      <w:r w:rsidR="002B696B" w:rsidRPr="002B696B">
        <w:t>a velocità potenziata dell</w:t>
      </w:r>
      <w:r w:rsidR="00BB7402">
        <w:t>’</w:t>
      </w:r>
      <w:r w:rsidR="002B696B" w:rsidRPr="002B696B">
        <w:t>applicatore si riflette in un significativo aumento dell</w:t>
      </w:r>
      <w:r w:rsidR="00BB7402">
        <w:t>’</w:t>
      </w:r>
      <w:r w:rsidR="002B696B" w:rsidRPr="002B696B">
        <w:t>efficienza di etichettatura, consentendo di etichettare un maggior numero di contenitori all</w:t>
      </w:r>
      <w:r w:rsidR="00BB7402">
        <w:t>’</w:t>
      </w:r>
      <w:r w:rsidR="002B696B" w:rsidRPr="002B696B">
        <w:t>ora.</w:t>
      </w:r>
    </w:p>
    <w:p w:rsidR="002B696B" w:rsidRDefault="00D578E0" w:rsidP="00257CCA">
      <w:pPr>
        <w:pStyle w:val="PRBody"/>
        <w:numPr>
          <w:ilvl w:val="0"/>
          <w:numId w:val="1"/>
        </w:numPr>
        <w:spacing w:after="0"/>
        <w:ind w:left="714" w:right="85" w:hanging="357"/>
      </w:pPr>
      <w:r w:rsidRPr="00E17511">
        <w:rPr>
          <w:b/>
        </w:rPr>
        <w:t>Prestazioni affidabili</w:t>
      </w:r>
      <w:r w:rsidR="002B696B" w:rsidRPr="002B696B">
        <w:rPr>
          <w:b/>
        </w:rPr>
        <w:t>:</w:t>
      </w:r>
      <w:r w:rsidR="002B696B">
        <w:t xml:space="preserve"> </w:t>
      </w:r>
      <w:r w:rsidR="00961343" w:rsidRPr="00961343">
        <w:t>per il rilevamento delle etichette, l</w:t>
      </w:r>
      <w:r w:rsidR="00BB7402">
        <w:t>’</w:t>
      </w:r>
      <w:r w:rsidR="00961343" w:rsidRPr="00961343">
        <w:t xml:space="preserve">AP380e è dotato di un sensore a meccanico che, a differenza dei sensori a ultrasuoni, è in grado di elaborare etichette trasparenti senza </w:t>
      </w:r>
      <w:r w:rsidR="00DC6C7D">
        <w:t>marchi</w:t>
      </w:r>
      <w:r w:rsidR="00961343" w:rsidRPr="00961343">
        <w:t xml:space="preserve"> ner</w:t>
      </w:r>
      <w:r w:rsidR="00DC6C7D">
        <w:t>i</w:t>
      </w:r>
      <w:r w:rsidR="00961343" w:rsidRPr="00961343">
        <w:t xml:space="preserve">. Questo sensore appositamente costruito è stato installato in oltre 38.000 </w:t>
      </w:r>
      <w:r w:rsidR="00961343" w:rsidRPr="00961343">
        <w:lastRenderedPageBreak/>
        <w:t>applicatori della serie AP ed è noto per la sua longevità e</w:t>
      </w:r>
      <w:r w:rsidR="008135B1">
        <w:t>d</w:t>
      </w:r>
      <w:r w:rsidR="00961343" w:rsidRPr="00961343">
        <w:t xml:space="preserve"> affidabilità con diversi tipi e spessori di etichette.</w:t>
      </w:r>
    </w:p>
    <w:p w:rsidR="00B9554C" w:rsidRPr="00B9554C" w:rsidRDefault="002B696B" w:rsidP="00B9554C">
      <w:pPr>
        <w:pStyle w:val="PRBody"/>
        <w:numPr>
          <w:ilvl w:val="0"/>
          <w:numId w:val="1"/>
        </w:numPr>
        <w:rPr>
          <w:lang w:val="en-US"/>
        </w:rPr>
      </w:pPr>
      <w:r w:rsidRPr="00B9554C">
        <w:rPr>
          <w:b/>
        </w:rPr>
        <w:t>Funzionamento facile da gestire</w:t>
      </w:r>
      <w:r w:rsidR="00D578E0" w:rsidRPr="00B9554C">
        <w:rPr>
          <w:b/>
        </w:rPr>
        <w:t>:</w:t>
      </w:r>
      <w:r w:rsidR="00D578E0" w:rsidRPr="00E17511">
        <w:t xml:space="preserve"> </w:t>
      </w:r>
      <w:r w:rsidRPr="002B696B">
        <w:t>il design intuitivo dell</w:t>
      </w:r>
      <w:r w:rsidR="00BB7402">
        <w:t>’</w:t>
      </w:r>
      <w:r w:rsidRPr="002B696B">
        <w:t xml:space="preserve">AP380e ne semplifica </w:t>
      </w:r>
      <w:r w:rsidRPr="00B9554C">
        <w:t>l</w:t>
      </w:r>
      <w:r w:rsidR="00BB7402" w:rsidRPr="00B9554C">
        <w:t>’</w:t>
      </w:r>
      <w:r w:rsidRPr="00B9554C">
        <w:t>utilizzo, garantendo un</w:t>
      </w:r>
      <w:r w:rsidR="00BB7402" w:rsidRPr="00B9554C">
        <w:t>’</w:t>
      </w:r>
      <w:r w:rsidRPr="00B9554C">
        <w:t xml:space="preserve">esperienza di etichettatura senza problemi. </w:t>
      </w:r>
      <w:r w:rsidR="00B9554C" w:rsidRPr="00B9554C">
        <w:t>L</w:t>
      </w:r>
      <w:r w:rsidR="00B9554C">
        <w:t>’</w:t>
      </w:r>
      <w:r w:rsidR="00B9554C" w:rsidRPr="00B9554C">
        <w:t>AP380e ora dispone anche di un pulsante di avvio sulla parte superiore del dispositivo, oltre al tradizionale interruttore a pedale. Il pulsante di avvio consente all'utente di avviare il processo di etichettatura a mano.</w:t>
      </w:r>
    </w:p>
    <w:p w:rsidR="00961343" w:rsidRDefault="00961343" w:rsidP="00961343">
      <w:pPr>
        <w:pStyle w:val="PRBody"/>
      </w:pPr>
      <w:r>
        <w:t xml:space="preserve">Lea </w:t>
      </w:r>
      <w:proofErr w:type="spellStart"/>
      <w:r>
        <w:t>König</w:t>
      </w:r>
      <w:proofErr w:type="spellEnd"/>
      <w:r>
        <w:t xml:space="preserve">, Product Manager per le soluzioni di etichettatura della DTM Print, ne riassume i vantaggi: </w:t>
      </w:r>
      <w:r w:rsidR="00BB7402">
        <w:t>“</w:t>
      </w:r>
      <w:r>
        <w:t>L</w:t>
      </w:r>
      <w:r w:rsidR="00BB7402">
        <w:t>’</w:t>
      </w:r>
      <w:r>
        <w:t>AP380e ottimizza il processo di produzione grazie al riavvolgitore di liner integrato. Allo stesso tempo, aumenta in modo significativo la produttività. Con l</w:t>
      </w:r>
      <w:r w:rsidR="00BB7402">
        <w:t>’</w:t>
      </w:r>
      <w:r>
        <w:t>AP380e le etichette vengono applicate in modo impeccabile e affidabile, conferendo ai prodotti finali un aspetto altamente professionale</w:t>
      </w:r>
      <w:r w:rsidR="00AE51D4">
        <w:t>”.</w:t>
      </w:r>
    </w:p>
    <w:p w:rsidR="002B696B" w:rsidRDefault="002B696B" w:rsidP="00D578E0">
      <w:pPr>
        <w:pStyle w:val="PRBody"/>
      </w:pPr>
      <w:r w:rsidRPr="002B696B">
        <w:t>L</w:t>
      </w:r>
      <w:r w:rsidR="00BB7402">
        <w:t>’</w:t>
      </w:r>
      <w:r w:rsidRPr="002B696B">
        <w:t>AP380e è un accessorio ideale per le soluzioni di stampa e</w:t>
      </w:r>
      <w:r w:rsidR="00205664">
        <w:t>d</w:t>
      </w:r>
      <w:r w:rsidRPr="002B696B">
        <w:t xml:space="preserve"> applicazione di etichette offerte dalla DTM Print, tra cui la serie LX di stampanti desktop per etichette a colori. È inoltre compatibile con le etichette prodotte con diversi metodi di stampa, come quelli flessografici, offset e a trasferimento termico.</w:t>
      </w:r>
    </w:p>
    <w:p w:rsidR="00D578E0" w:rsidRPr="00E17511" w:rsidRDefault="00D578E0" w:rsidP="00D578E0">
      <w:pPr>
        <w:pStyle w:val="PRBody"/>
        <w:rPr>
          <w:b/>
          <w:bCs/>
        </w:rPr>
      </w:pPr>
      <w:r w:rsidRPr="00E17511">
        <w:rPr>
          <w:b/>
          <w:bCs/>
        </w:rPr>
        <w:t>Prezzi e disponibilità</w:t>
      </w:r>
    </w:p>
    <w:p w:rsidR="00961343" w:rsidRDefault="002B696B" w:rsidP="00961343">
      <w:pPr>
        <w:pStyle w:val="PRBody"/>
      </w:pPr>
      <w:r w:rsidRPr="002B696B">
        <w:t>L</w:t>
      </w:r>
      <w:r w:rsidR="00BB7402">
        <w:t>’</w:t>
      </w:r>
      <w:r w:rsidRPr="002B696B">
        <w:t>applicatore di etichette AP380e è disponibile al prezzo di € 1.795 (MSRP) presso DTM Print o presso i partner autorizzati DTM Print in Europa, Medio Oriente e Africa.</w:t>
      </w:r>
    </w:p>
    <w:p w:rsidR="00961343" w:rsidRPr="00961343" w:rsidRDefault="00961343" w:rsidP="00961343">
      <w:pPr>
        <w:pStyle w:val="PRBody"/>
      </w:pPr>
      <w:r w:rsidRPr="00961343">
        <w:t>DTM Print offre ai clienti una garanzia di tre anni per le apparecchiature AP380e all</w:t>
      </w:r>
      <w:r w:rsidR="00BB7402">
        <w:t>’</w:t>
      </w:r>
      <w:r w:rsidRPr="00961343">
        <w:t>interno dell</w:t>
      </w:r>
      <w:r w:rsidR="00BB7402">
        <w:t>’</w:t>
      </w:r>
      <w:r w:rsidRPr="00961343">
        <w:t xml:space="preserve">UE, del Regno Unito e dei </w:t>
      </w:r>
      <w:r w:rsidR="00BB7402">
        <w:t>p</w:t>
      </w:r>
      <w:r w:rsidRPr="00961343">
        <w:t>aesi EFTA, una volta registrato il prodotto sul sito web dell</w:t>
      </w:r>
      <w:r w:rsidR="00BB7402">
        <w:t>’</w:t>
      </w:r>
      <w:r w:rsidRPr="00961343">
        <w:t>azienda (</w:t>
      </w:r>
      <w:hyperlink r:id="rId10" w:history="1">
        <w:r w:rsidRPr="00961343">
          <w:rPr>
            <w:rStyle w:val="Hyperlink"/>
          </w:rPr>
          <w:t>register.dtm-print.eu</w:t>
        </w:r>
      </w:hyperlink>
      <w:r w:rsidRPr="00961343">
        <w:t>). Come servizio aggiuntivo, DTM Print offre la possibilità di modificare i rulli</w:t>
      </w:r>
      <w:r>
        <w:t xml:space="preserve"> del dispositivo</w:t>
      </w:r>
      <w:r w:rsidRPr="00961343">
        <w:t xml:space="preserve"> per </w:t>
      </w:r>
      <w:r>
        <w:t>l</w:t>
      </w:r>
      <w:r w:rsidR="00BB7402">
        <w:t>’</w:t>
      </w:r>
      <w:r>
        <w:t xml:space="preserve">utilizzo di </w:t>
      </w:r>
      <w:r w:rsidRPr="00961343">
        <w:t>contenitori personalizzati.</w:t>
      </w:r>
    </w:p>
    <w:p w:rsidR="00D578E0" w:rsidRPr="00E17511" w:rsidRDefault="002B696B" w:rsidP="00D578E0">
      <w:pPr>
        <w:pStyle w:val="PRBody"/>
      </w:pPr>
      <w:r w:rsidRPr="002B696B">
        <w:t>Tutti i dettagli sul prodotto AP380e e su tutti gli altri modelli della serie AP sono disponibili su</w:t>
      </w:r>
      <w:r w:rsidR="00D578E0" w:rsidRPr="00E17511">
        <w:t xml:space="preserve"> </w:t>
      </w:r>
      <w:hyperlink r:id="rId11" w:history="1">
        <w:r w:rsidR="00D578E0" w:rsidRPr="00E17511">
          <w:rPr>
            <w:rStyle w:val="Hyperlink"/>
            <w:szCs w:val="23"/>
          </w:rPr>
          <w:t>dtm-print.eu</w:t>
        </w:r>
      </w:hyperlink>
      <w:r w:rsidR="00D578E0" w:rsidRPr="00E17511">
        <w:t xml:space="preserve">. Seguite DTM Print su Facebook </w:t>
      </w:r>
      <w:hyperlink r:id="rId12" w:history="1">
        <w:r w:rsidR="00D578E0" w:rsidRPr="00E17511">
          <w:rPr>
            <w:rStyle w:val="Hyperlink"/>
            <w:szCs w:val="23"/>
          </w:rPr>
          <w:t>facebook.com/dtm.print.1986</w:t>
        </w:r>
      </w:hyperlink>
      <w:r w:rsidR="00D578E0" w:rsidRPr="00E17511">
        <w:t xml:space="preserve"> e su Twitter </w:t>
      </w:r>
      <w:hyperlink r:id="rId13" w:history="1">
        <w:r w:rsidR="00D578E0" w:rsidRPr="00E17511">
          <w:rPr>
            <w:rStyle w:val="Hyperlink"/>
            <w:szCs w:val="23"/>
          </w:rPr>
          <w:t>twitter.com/</w:t>
        </w:r>
        <w:proofErr w:type="spellStart"/>
        <w:r w:rsidR="00D578E0" w:rsidRPr="00E17511">
          <w:rPr>
            <w:rStyle w:val="Hyperlink"/>
            <w:szCs w:val="23"/>
          </w:rPr>
          <w:t>DTM_Print</w:t>
        </w:r>
        <w:proofErr w:type="spellEnd"/>
        <w:r w:rsidR="00D578E0" w:rsidRPr="00E17511">
          <w:rPr>
            <w:rStyle w:val="Hyperlink"/>
            <w:szCs w:val="23"/>
          </w:rPr>
          <w:t>_</w:t>
        </w:r>
      </w:hyperlink>
      <w:r w:rsidR="00D578E0" w:rsidRPr="00E17511">
        <w:t xml:space="preserve">. </w:t>
      </w:r>
    </w:p>
    <w:p w:rsidR="00287FE5" w:rsidRDefault="00D578E0" w:rsidP="00257CCA">
      <w:pPr>
        <w:pStyle w:val="PRBody"/>
      </w:pPr>
      <w:r w:rsidRPr="00E17511">
        <w:t>### la fine ###</w:t>
      </w:r>
    </w:p>
    <w:sectPr w:rsidR="00287FE5">
      <w:headerReference w:type="default" r:id="rId14"/>
      <w:footerReference w:type="default" r:id="rId15"/>
      <w:pgSz w:w="11906" w:h="16838"/>
      <w:pgMar w:top="1496" w:right="1797" w:bottom="1857" w:left="1797" w:header="709" w:footer="489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903" w:rsidRDefault="004D6903">
      <w:r>
        <w:separator/>
      </w:r>
    </w:p>
  </w:endnote>
  <w:endnote w:type="continuationSeparator" w:id="0">
    <w:p w:rsidR="004D6903" w:rsidRDefault="004D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9BD" w:rsidRPr="007C268C" w:rsidRDefault="00A2568D">
    <w:pPr>
      <w:pStyle w:val="PRFooter"/>
      <w:rPr>
        <w:szCs w:val="18"/>
      </w:rPr>
    </w:pPr>
    <w:r w:rsidRPr="007C268C">
      <w:rPr>
        <w:noProof/>
        <w:szCs w:val="18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48F92E" wp14:editId="708C2709">
              <wp:simplePos x="0" y="0"/>
              <wp:positionH relativeFrom="column">
                <wp:posOffset>12700</wp:posOffset>
              </wp:positionH>
              <wp:positionV relativeFrom="paragraph">
                <wp:posOffset>76835</wp:posOffset>
              </wp:positionV>
              <wp:extent cx="5400040" cy="1270"/>
              <wp:effectExtent l="0" t="0" r="12700" b="12700"/>
              <wp:wrapNone/>
              <wp:docPr id="2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40F5CB" id="Gerade Verbindung 3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pt,6.05pt" to="426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" strokecolor="gray [1629]" strokeweight=".26mm"/>
          </w:pict>
        </mc:Fallback>
      </mc:AlternateContent>
    </w:r>
  </w:p>
  <w:p w:rsidR="002A79BD" w:rsidRPr="00D578E0" w:rsidRDefault="00A2568D">
    <w:pPr>
      <w:pStyle w:val="PRFooter"/>
      <w:rPr>
        <w:szCs w:val="18"/>
        <w:lang w:val="it-IT"/>
      </w:rPr>
    </w:pPr>
    <w:r w:rsidRPr="00D578E0">
      <w:rPr>
        <w:b/>
        <w:szCs w:val="18"/>
        <w:lang w:val="it-IT"/>
      </w:rPr>
      <w:t>Riguardo a DTM Print</w:t>
    </w:r>
  </w:p>
  <w:p w:rsidR="002A79BD" w:rsidRPr="00D578E0" w:rsidRDefault="00A2568D">
    <w:pPr>
      <w:pStyle w:val="PRFooter"/>
      <w:rPr>
        <w:szCs w:val="18"/>
        <w:lang w:val="it-IT"/>
      </w:rPr>
    </w:pPr>
    <w:r w:rsidRPr="00D578E0">
      <w:rPr>
        <w:szCs w:val="18"/>
        <w:shd w:val="clear" w:color="auto" w:fill="FFFFFF"/>
        <w:lang w:val="it-IT" w:eastAsia="de-DE"/>
      </w:rPr>
      <w:t>DTM Print, membro della DTM Group, è un OEM internazionale e fornitore di soluzioni speciali con sede in Germania. Stabilito nel 1986, la società è un pioniere nella stampa speciale ed ha oltre tre decenni di esperienza nello sviluppo di servizi di stampa individuali. Oltre ai propri prodotti, DTM Print lavora a stretto contatto con produttori ben conosciuti per fornire la soluzione di stampa migliore possibile. La DTM Print vende questi prodotti e servizi</w:t>
    </w:r>
    <w:r w:rsidRPr="00D578E0">
      <w:rPr>
        <w:szCs w:val="18"/>
        <w:lang w:val="it-IT"/>
      </w:rPr>
      <w:t xml:space="preserve"> tramite rivenditori e distributori autorizzati in Europa, Medio Oriente e Africa. </w:t>
    </w:r>
  </w:p>
  <w:p w:rsidR="002A79BD" w:rsidRPr="00D578E0" w:rsidRDefault="00A2568D">
    <w:pPr>
      <w:pStyle w:val="PRFooter"/>
      <w:rPr>
        <w:szCs w:val="18"/>
        <w:lang w:val="it-IT"/>
      </w:rPr>
    </w:pPr>
    <w:r w:rsidRPr="00D578E0">
      <w:rPr>
        <w:szCs w:val="18"/>
        <w:lang w:val="it-IT"/>
      </w:rPr>
      <w:t xml:space="preserve">Ulteriori informazioni sulla DTM Print, la propria storia e i prodotti sono disponibili su </w:t>
    </w:r>
    <w:hyperlink r:id="rId1">
      <w:r w:rsidRPr="00D578E0">
        <w:rPr>
          <w:rStyle w:val="Internetverknpfung"/>
          <w:szCs w:val="18"/>
          <w:lang w:val="it-IT"/>
        </w:rPr>
        <w:t>dtm-print.eu</w:t>
      </w:r>
    </w:hyperlink>
    <w:r w:rsidRPr="00D578E0">
      <w:rPr>
        <w:szCs w:val="18"/>
        <w:lang w:val="it-IT"/>
      </w:rPr>
      <w:t xml:space="preserve"> o contattare DTM Print in Germania per telefono al +49 611 927770 o via e-mail a </w:t>
    </w:r>
    <w:hyperlink r:id="rId2">
      <w:r w:rsidRPr="00D578E0">
        <w:rPr>
          <w:rStyle w:val="Internetverknpfung"/>
          <w:szCs w:val="18"/>
          <w:lang w:val="it-IT"/>
        </w:rPr>
        <w:t>sales@dtm-print.eu</w:t>
      </w:r>
    </w:hyperlink>
    <w:r w:rsidRPr="00D578E0">
      <w:rPr>
        <w:szCs w:val="18"/>
        <w:lang w:val="it-IT"/>
      </w:rPr>
      <w:t>.</w:t>
    </w:r>
  </w:p>
  <w:p w:rsidR="002A79BD" w:rsidRPr="00D578E0" w:rsidRDefault="00A2568D">
    <w:pPr>
      <w:pStyle w:val="PRFooter"/>
      <w:rPr>
        <w:szCs w:val="18"/>
        <w:lang w:val="it-IT"/>
      </w:rPr>
    </w:pPr>
    <w:r w:rsidRPr="00D578E0">
      <w:rPr>
        <w:b/>
        <w:szCs w:val="18"/>
        <w:lang w:val="it-IT"/>
      </w:rPr>
      <w:t xml:space="preserve">Nota per i redattori: </w:t>
    </w:r>
    <w:r w:rsidRPr="00D578E0">
      <w:rPr>
        <w:bCs/>
        <w:color w:val="000000"/>
        <w:szCs w:val="18"/>
        <w:lang w:val="it-IT"/>
      </w:rPr>
      <w:t>Tutti i marchi registrati sono proprietà delle rispettive aziende</w:t>
    </w:r>
    <w:r w:rsidRPr="00D578E0">
      <w:rPr>
        <w:bCs/>
        <w:szCs w:val="18"/>
        <w:lang w:val="it-I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903" w:rsidRDefault="004D6903">
      <w:r>
        <w:separator/>
      </w:r>
    </w:p>
  </w:footnote>
  <w:footnote w:type="continuationSeparator" w:id="0">
    <w:p w:rsidR="004D6903" w:rsidRDefault="004D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9BD" w:rsidRPr="00D578E0" w:rsidRDefault="00A2568D" w:rsidP="00C11D71">
    <w:pPr>
      <w:pStyle w:val="PRHeader"/>
      <w:rPr>
        <w:lang w:val="it-IT"/>
      </w:rPr>
    </w:pPr>
    <w:r w:rsidRPr="00D578E0">
      <w:rPr>
        <w:lang w:val="it-IT"/>
      </w:rPr>
      <w:t xml:space="preserve">Pagina </w:t>
    </w:r>
    <w:r w:rsidRPr="00C11D71">
      <w:fldChar w:fldCharType="begin"/>
    </w:r>
    <w:r w:rsidRPr="00D578E0">
      <w:rPr>
        <w:lang w:val="it-IT"/>
      </w:rPr>
      <w:instrText>PAGE</w:instrText>
    </w:r>
    <w:r w:rsidRPr="00C11D71">
      <w:fldChar w:fldCharType="separate"/>
    </w:r>
    <w:r w:rsidRPr="00D578E0">
      <w:rPr>
        <w:lang w:val="it-IT"/>
      </w:rPr>
      <w:t>3</w:t>
    </w:r>
    <w:r w:rsidRPr="00C11D71">
      <w:fldChar w:fldCharType="end"/>
    </w:r>
    <w:r w:rsidRPr="00D578E0">
      <w:rPr>
        <w:lang w:val="it-IT"/>
      </w:rPr>
      <w:t xml:space="preserve"> di </w:t>
    </w:r>
    <w:r w:rsidRPr="00C11D71">
      <w:fldChar w:fldCharType="begin"/>
    </w:r>
    <w:r w:rsidRPr="00D578E0">
      <w:rPr>
        <w:lang w:val="it-IT"/>
      </w:rPr>
      <w:instrText>NUMPAGES</w:instrText>
    </w:r>
    <w:r w:rsidRPr="00C11D71">
      <w:fldChar w:fldCharType="separate"/>
    </w:r>
    <w:r w:rsidRPr="00D578E0">
      <w:rPr>
        <w:lang w:val="it-IT"/>
      </w:rPr>
      <w:t>3</w:t>
    </w:r>
    <w:r w:rsidRPr="00C11D71">
      <w:fldChar w:fldCharType="end"/>
    </w:r>
    <w:r w:rsidRPr="00D578E0">
      <w:rPr>
        <w:lang w:val="it-IT"/>
      </w:rPr>
      <w:tab/>
    </w:r>
    <w:r w:rsidRPr="00D578E0">
      <w:rPr>
        <w:lang w:val="it-IT"/>
      </w:rPr>
      <w:tab/>
    </w:r>
    <w:r w:rsidRPr="00D578E0">
      <w:rPr>
        <w:lang w:val="it-IT"/>
      </w:rPr>
      <w:tab/>
      <w:t xml:space="preserve">Applicatore di etichette </w:t>
    </w:r>
    <w:r w:rsidR="00F60F32">
      <w:rPr>
        <w:lang w:val="it-IT"/>
      </w:rPr>
      <w:t xml:space="preserve">DTM </w:t>
    </w:r>
    <w:r w:rsidRPr="00D578E0">
      <w:rPr>
        <w:lang w:val="it-IT"/>
      </w:rPr>
      <w:t>AP380e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040B5"/>
    <w:multiLevelType w:val="hybridMultilevel"/>
    <w:tmpl w:val="5D40C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9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E0"/>
    <w:rsid w:val="00205664"/>
    <w:rsid w:val="00257CCA"/>
    <w:rsid w:val="00287FE5"/>
    <w:rsid w:val="002A79BD"/>
    <w:rsid w:val="002B696B"/>
    <w:rsid w:val="002F74E8"/>
    <w:rsid w:val="004D6903"/>
    <w:rsid w:val="00706255"/>
    <w:rsid w:val="008135B1"/>
    <w:rsid w:val="008F0BA6"/>
    <w:rsid w:val="00961343"/>
    <w:rsid w:val="00996E60"/>
    <w:rsid w:val="009F245E"/>
    <w:rsid w:val="00A25021"/>
    <w:rsid w:val="00A2568D"/>
    <w:rsid w:val="00A962BC"/>
    <w:rsid w:val="00AE51D4"/>
    <w:rsid w:val="00B75887"/>
    <w:rsid w:val="00B9554C"/>
    <w:rsid w:val="00BB7402"/>
    <w:rsid w:val="00C84DFF"/>
    <w:rsid w:val="00C85870"/>
    <w:rsid w:val="00D37B97"/>
    <w:rsid w:val="00D578E0"/>
    <w:rsid w:val="00DC6C7D"/>
    <w:rsid w:val="00F45C9C"/>
    <w:rsid w:val="00F6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5BFD"/>
  <w15:chartTrackingRefBased/>
  <w15:docId w15:val="{1D4BBAC6-0EE0-41F9-A333-3C35A314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7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berschrift1">
    <w:name w:val="heading 1"/>
    <w:basedOn w:val="Standard"/>
    <w:next w:val="Standard"/>
    <w:link w:val="berschrift1Zchn"/>
    <w:qFormat/>
    <w:rsid w:val="00D578E0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7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578E0"/>
    <w:rPr>
      <w:rFonts w:ascii="Book Antiqua" w:eastAsia="Times New Roman" w:hAnsi="Book Antiqua" w:cs="Times New Roman"/>
      <w:b/>
      <w:sz w:val="24"/>
      <w:szCs w:val="20"/>
      <w:lang w:val="it-IT"/>
    </w:rPr>
  </w:style>
  <w:style w:type="character" w:customStyle="1" w:styleId="PRHeading1Char">
    <w:name w:val="PR Heading 1 Char"/>
    <w:basedOn w:val="berschrift1Zchn"/>
    <w:link w:val="PRHeading1"/>
    <w:qFormat/>
    <w:rsid w:val="00A25021"/>
    <w:rPr>
      <w:rFonts w:ascii="Book Antiqua" w:eastAsia="Times New Roman" w:hAnsi="Book Antiqua" w:cs="Times New Roman"/>
      <w:b/>
      <w:bCs/>
      <w:sz w:val="28"/>
      <w:szCs w:val="28"/>
      <w:lang w:val="it-IT" w:eastAsia="de-DE"/>
    </w:rPr>
  </w:style>
  <w:style w:type="character" w:customStyle="1" w:styleId="PRHeading2Char">
    <w:name w:val="PR Heading 2 Char"/>
    <w:basedOn w:val="Absatz-Standardschriftart"/>
    <w:link w:val="PRHeading2"/>
    <w:qFormat/>
    <w:rsid w:val="00D578E0"/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PRFooterChar">
    <w:name w:val="PR Footer Char"/>
    <w:basedOn w:val="Absatz-Standardschriftart"/>
    <w:link w:val="PRFooter"/>
    <w:qFormat/>
    <w:rsid w:val="00D578E0"/>
    <w:rPr>
      <w:rFonts w:ascii="Book Antiqua" w:eastAsia="Times New Roman" w:hAnsi="Book Antiqua" w:cs="Times New Roman"/>
      <w:sz w:val="18"/>
      <w:szCs w:val="23"/>
    </w:rPr>
  </w:style>
  <w:style w:type="character" w:customStyle="1" w:styleId="PRHeaderChar">
    <w:name w:val="PR Header Char"/>
    <w:basedOn w:val="Absatz-Standardschriftart"/>
    <w:link w:val="PRHeader"/>
    <w:qFormat/>
    <w:rsid w:val="00D578E0"/>
    <w:rPr>
      <w:rFonts w:ascii="Book Antiqua" w:eastAsia="Times New Roman" w:hAnsi="Book Antiqua" w:cs="Times New Roman"/>
      <w:sz w:val="18"/>
      <w:szCs w:val="20"/>
    </w:rPr>
  </w:style>
  <w:style w:type="character" w:customStyle="1" w:styleId="Internetverknpfung">
    <w:name w:val="Internetverknüpfung"/>
    <w:basedOn w:val="Absatz-Standardschriftart"/>
    <w:qFormat/>
    <w:rsid w:val="00D578E0"/>
    <w:rPr>
      <w:color w:val="0000FF"/>
      <w:u w:val="single"/>
    </w:rPr>
  </w:style>
  <w:style w:type="paragraph" w:customStyle="1" w:styleId="PRBody">
    <w:name w:val="PR Body"/>
    <w:basedOn w:val="Standard"/>
    <w:next w:val="Standard"/>
    <w:autoRedefine/>
    <w:qFormat/>
    <w:rsid w:val="00D578E0"/>
    <w:pPr>
      <w:spacing w:after="200"/>
      <w:ind w:right="84"/>
    </w:pPr>
    <w:rPr>
      <w:rFonts w:ascii="Book Antiqua" w:hAnsi="Book Antiqua"/>
      <w:sz w:val="23"/>
      <w:lang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A25021"/>
    <w:pPr>
      <w:spacing w:after="200"/>
      <w:jc w:val="center"/>
    </w:pPr>
    <w:rPr>
      <w:bCs/>
      <w:sz w:val="28"/>
      <w:szCs w:val="28"/>
      <w:lang w:eastAsia="de-DE"/>
    </w:rPr>
  </w:style>
  <w:style w:type="paragraph" w:customStyle="1" w:styleId="PRHeading2">
    <w:name w:val="PR Heading 2"/>
    <w:next w:val="berschrift2"/>
    <w:link w:val="PRHeading2Char"/>
    <w:autoRedefine/>
    <w:qFormat/>
    <w:rsid w:val="00D578E0"/>
    <w:pPr>
      <w:spacing w:after="200" w:line="240" w:lineRule="auto"/>
      <w:ind w:right="-341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D578E0"/>
    <w:pPr>
      <w:tabs>
        <w:tab w:val="clear" w:pos="4536"/>
        <w:tab w:val="clear" w:pos="9072"/>
        <w:tab w:val="left" w:pos="2080"/>
        <w:tab w:val="center" w:pos="4153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D578E0"/>
    <w:pPr>
      <w:tabs>
        <w:tab w:val="clear" w:pos="4536"/>
        <w:tab w:val="clear" w:pos="9072"/>
        <w:tab w:val="left" w:pos="2080"/>
        <w:tab w:val="center" w:pos="4320"/>
        <w:tab w:val="right" w:pos="8640"/>
      </w:tabs>
    </w:pPr>
    <w:rPr>
      <w:rFonts w:ascii="Book Antiqua" w:hAnsi="Book Antiqua"/>
      <w:sz w:val="18"/>
      <w:lang w:val="de-DE"/>
    </w:rPr>
  </w:style>
  <w:style w:type="character" w:styleId="Hyperlink">
    <w:name w:val="Hyperlink"/>
    <w:basedOn w:val="Absatz-Standardschriftart"/>
    <w:rsid w:val="00D578E0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78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D57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78E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D57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78E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Listenabsatz">
    <w:name w:val="List Paragraph"/>
    <w:basedOn w:val="Standard"/>
    <w:uiPriority w:val="34"/>
    <w:qFormat/>
    <w:rsid w:val="00B9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m-print.eu/" TargetMode="External"/><Relationship Id="rId13" Type="http://schemas.openxmlformats.org/officeDocument/2006/relationships/hyperlink" Target="https://twitter.com/DTM_Print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e@dtm-print.eu" TargetMode="External"/><Relationship Id="rId12" Type="http://schemas.openxmlformats.org/officeDocument/2006/relationships/hyperlink" Target="https://facebook.com/dtm.print.19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tm-print.e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tm-print.eu/en/form/regist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MTorluccio</dc:creator>
  <cp:keywords/>
  <dc:description/>
  <cp:lastModifiedBy>Katrin Hoffmann</cp:lastModifiedBy>
  <cp:revision>5</cp:revision>
  <dcterms:created xsi:type="dcterms:W3CDTF">2024-02-29T08:42:00Z</dcterms:created>
  <dcterms:modified xsi:type="dcterms:W3CDTF">2024-04-11T13:43:00Z</dcterms:modified>
</cp:coreProperties>
</file>