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06" w:type="dxa"/>
        <w:tblLook w:val="01E0" w:firstRow="1" w:lastRow="1" w:firstColumn="1" w:lastColumn="1" w:noHBand="0" w:noVBand="0"/>
      </w:tblPr>
      <w:tblGrid>
        <w:gridCol w:w="4219"/>
        <w:gridCol w:w="674"/>
        <w:gridCol w:w="3413"/>
      </w:tblGrid>
      <w:tr w:rsidR="007878E3" w14:paraId="460462FA" w14:textId="77777777" w:rsidTr="003E219A">
        <w:trPr>
          <w:trHeight w:val="2835"/>
        </w:trPr>
        <w:tc>
          <w:tcPr>
            <w:tcW w:w="4219" w:type="dxa"/>
            <w:shd w:val="clear" w:color="auto" w:fill="auto"/>
          </w:tcPr>
          <w:p w14:paraId="4C148EAB" w14:textId="77777777" w:rsidR="007878E3" w:rsidRDefault="003D31C5">
            <w:pPr>
              <w:pStyle w:val="berschrift1"/>
            </w:pPr>
            <w:r>
              <w:rPr>
                <w:color w:val="000000"/>
                <w:sz w:val="36"/>
              </w:rPr>
              <w:t>Comunicato stampa</w:t>
            </w:r>
          </w:p>
          <w:p w14:paraId="4BB20D30" w14:textId="77777777" w:rsidR="007878E3" w:rsidRDefault="007878E3">
            <w:pPr>
              <w:rPr>
                <w:rFonts w:ascii="Book Antiqua" w:hAnsi="Book Antiqua" w:cs="Book Antiqua"/>
                <w:color w:val="000000"/>
              </w:rPr>
            </w:pPr>
          </w:p>
          <w:p w14:paraId="08B0C6D4" w14:textId="77777777" w:rsidR="007878E3" w:rsidRDefault="003D31C5">
            <w:r>
              <w:rPr>
                <w:rFonts w:ascii="Book Antiqua" w:hAnsi="Book Antiqua" w:cs="Book Antiqua"/>
                <w:color w:val="000000"/>
              </w:rPr>
              <w:t xml:space="preserve">Per ulteriori informazioni: Katrin </w:t>
            </w:r>
            <w:proofErr w:type="spellStart"/>
            <w:r>
              <w:rPr>
                <w:rFonts w:ascii="Book Antiqua" w:hAnsi="Book Antiqua" w:cs="Book Antiqua"/>
                <w:color w:val="000000"/>
              </w:rPr>
              <w:t>Hoffmann</w:t>
            </w:r>
            <w:proofErr w:type="spellEnd"/>
          </w:p>
          <w:p w14:paraId="00C86512" w14:textId="77777777" w:rsidR="007878E3" w:rsidRDefault="007878E3">
            <w:pPr>
              <w:rPr>
                <w:rFonts w:ascii="Book Antiqua" w:hAnsi="Book Antiqua" w:cs="Book Antiqua"/>
                <w:color w:val="000000"/>
              </w:rPr>
            </w:pPr>
          </w:p>
          <w:p w14:paraId="22DA23E8" w14:textId="77777777" w:rsidR="007878E3" w:rsidRDefault="003D31C5">
            <w:r>
              <w:rPr>
                <w:rFonts w:ascii="Book Antiqua" w:hAnsi="Book Antiqua" w:cs="Book Antiqua"/>
                <w:color w:val="000000"/>
              </w:rPr>
              <w:t xml:space="preserve">DTM </w:t>
            </w:r>
            <w:proofErr w:type="spellStart"/>
            <w:r>
              <w:rPr>
                <w:rFonts w:ascii="Book Antiqua" w:hAnsi="Book Antiqua" w:cs="Book Antiqua"/>
                <w:color w:val="000000"/>
              </w:rPr>
              <w:t>Print</w:t>
            </w:r>
            <w:proofErr w:type="spellEnd"/>
            <w:r>
              <w:rPr>
                <w:rFonts w:ascii="Book Antiqua" w:hAnsi="Book Antiqua" w:cs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color w:val="000000"/>
              </w:rPr>
              <w:t>GmbH</w:t>
            </w:r>
            <w:proofErr w:type="spellEnd"/>
          </w:p>
          <w:p w14:paraId="25A02FE2" w14:textId="77777777" w:rsidR="007878E3" w:rsidRDefault="003D31C5">
            <w:r>
              <w:rPr>
                <w:rFonts w:ascii="Book Antiqua" w:hAnsi="Book Antiqua" w:cs="Book Antiqua"/>
                <w:color w:val="000000"/>
              </w:rPr>
              <w:t>Tel.:</w:t>
            </w:r>
            <w:r>
              <w:rPr>
                <w:rFonts w:ascii="Book Antiqua" w:hAnsi="Book Antiqua" w:cs="Book Antiqua"/>
                <w:color w:val="000000"/>
              </w:rPr>
              <w:tab/>
              <w:t>+49 (0) 611 92777-0</w:t>
            </w:r>
          </w:p>
          <w:p w14:paraId="0D59C3B7" w14:textId="77777777" w:rsidR="007878E3" w:rsidRDefault="003D31C5">
            <w:r>
              <w:rPr>
                <w:rFonts w:ascii="Book Antiqua" w:hAnsi="Book Antiqua" w:cs="Book Antiqua"/>
                <w:color w:val="000000"/>
              </w:rPr>
              <w:t>FAX:</w:t>
            </w:r>
            <w:r>
              <w:rPr>
                <w:rFonts w:ascii="Book Antiqua" w:hAnsi="Book Antiqua" w:cs="Book Antiqua"/>
                <w:color w:val="000000"/>
              </w:rPr>
              <w:tab/>
              <w:t>+49 (0) 611</w:t>
            </w:r>
            <w:r>
              <w:rPr>
                <w:rFonts w:ascii="Book Antiqua" w:hAnsi="Book Antiqua" w:cs="Book Antiqua"/>
              </w:rPr>
              <w:t xml:space="preserve"> 92777-50</w:t>
            </w:r>
          </w:p>
          <w:p w14:paraId="47B5EDB4" w14:textId="471FA537" w:rsidR="007878E3" w:rsidRDefault="003D31C5">
            <w:r>
              <w:rPr>
                <w:rFonts w:ascii="Book Antiqua" w:hAnsi="Book Antiqua" w:cs="Book Antiqua"/>
              </w:rPr>
              <w:t>E-Mail:</w:t>
            </w:r>
            <w:r>
              <w:rPr>
                <w:rFonts w:ascii="Book Antiqua" w:hAnsi="Book Antiqua" w:cs="Book Antiqua"/>
              </w:rPr>
              <w:tab/>
            </w:r>
            <w:hyperlink r:id="rId7" w:history="1">
              <w:r w:rsidRPr="000507A7">
                <w:rPr>
                  <w:rStyle w:val="Hyperlink"/>
                  <w:rFonts w:ascii="Book Antiqua" w:hAnsi="Book Antiqua" w:cs="Book Antiqua"/>
                </w:rPr>
                <w:t>presse@dtm-print.eu</w:t>
              </w:r>
            </w:hyperlink>
          </w:p>
          <w:p w14:paraId="296CE6A6" w14:textId="61B8B2E4" w:rsidR="007878E3" w:rsidRDefault="003D31C5">
            <w:r>
              <w:rPr>
                <w:rFonts w:ascii="Book Antiqua" w:hAnsi="Book Antiqua" w:cs="Book Antiqua"/>
              </w:rPr>
              <w:t>WWW:</w:t>
            </w:r>
            <w:r>
              <w:rPr>
                <w:rFonts w:ascii="Book Antiqua" w:hAnsi="Book Antiqua" w:cs="Book Antiqua"/>
              </w:rPr>
              <w:tab/>
            </w:r>
            <w:hyperlink r:id="rId8" w:history="1">
              <w:r w:rsidRPr="000507A7">
                <w:rPr>
                  <w:rStyle w:val="Hyperlink"/>
                  <w:rFonts w:ascii="Book Antiqua" w:hAnsi="Book Antiqua" w:cs="Book Antiqua"/>
                </w:rPr>
                <w:t>dtm-print.eu</w:t>
              </w:r>
            </w:hyperlink>
            <w:r>
              <w:rPr>
                <w:rFonts w:ascii="Book Antiqua" w:hAnsi="Book Antiqua" w:cs="Book Antiqua"/>
              </w:rPr>
              <w:t xml:space="preserve"> </w:t>
            </w:r>
          </w:p>
          <w:p w14:paraId="51D93EC7" w14:textId="77777777" w:rsidR="007878E3" w:rsidRDefault="007878E3"/>
        </w:tc>
        <w:tc>
          <w:tcPr>
            <w:tcW w:w="674" w:type="dxa"/>
            <w:shd w:val="clear" w:color="auto" w:fill="auto"/>
          </w:tcPr>
          <w:p w14:paraId="164A3548" w14:textId="77777777" w:rsidR="007878E3" w:rsidRDefault="007878E3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13" w:type="dxa"/>
            <w:shd w:val="clear" w:color="auto" w:fill="auto"/>
          </w:tcPr>
          <w:p w14:paraId="37EACE98" w14:textId="77777777" w:rsidR="007878E3" w:rsidRDefault="003D31C5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BD18ED2" wp14:editId="4160EFFF">
                  <wp:extent cx="1802130" cy="1144905"/>
                  <wp:effectExtent l="0" t="0" r="0" b="0"/>
                  <wp:docPr id="1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5EEC8" w14:textId="44A28BFD" w:rsidR="007878E3" w:rsidRPr="00533E17" w:rsidRDefault="00533E17" w:rsidP="00533E17">
      <w:pPr>
        <w:pStyle w:val="PRHeading1"/>
      </w:pPr>
      <w:r w:rsidRPr="00533E17">
        <w:rPr>
          <w:rStyle w:val="newspageheading1"/>
          <w:rFonts w:ascii="Book Antiqua" w:hAnsi="Book Antiqua" w:cs="Times New Roman"/>
          <w:b/>
          <w:bCs w:val="0"/>
          <w:sz w:val="25"/>
          <w:szCs w:val="25"/>
        </w:rPr>
        <w:t xml:space="preserve">LX610e Pro e LX600e adesso utilizzabili anche su </w:t>
      </w:r>
      <w:r w:rsidR="003A187F">
        <w:rPr>
          <w:rStyle w:val="newspageheading1"/>
          <w:rFonts w:ascii="Book Antiqua" w:hAnsi="Book Antiqua" w:cs="Times New Roman"/>
          <w:b/>
          <w:bCs w:val="0"/>
          <w:sz w:val="25"/>
          <w:szCs w:val="25"/>
        </w:rPr>
        <w:br/>
      </w:r>
      <w:r w:rsidRPr="00533E17">
        <w:rPr>
          <w:rStyle w:val="newspageheading1"/>
          <w:rFonts w:ascii="Book Antiqua" w:hAnsi="Book Antiqua" w:cs="Times New Roman"/>
          <w:b/>
          <w:bCs w:val="0"/>
          <w:sz w:val="25"/>
          <w:szCs w:val="25"/>
        </w:rPr>
        <w:t>sistema operativo Mac</w:t>
      </w:r>
    </w:p>
    <w:p w14:paraId="48B63FF4" w14:textId="43855B07" w:rsidR="007878E3" w:rsidRDefault="003D31C5">
      <w:pPr>
        <w:pStyle w:val="PRHeading2"/>
      </w:pPr>
      <w:r>
        <w:t>Il driver per stampante e il software per creare e tagliare etichette sono disponibili online per sistemi operativi Mac</w:t>
      </w:r>
      <w:r w:rsidR="003E219A">
        <w:t>.</w:t>
      </w:r>
    </w:p>
    <w:p w14:paraId="12C0508E" w14:textId="3DF612F0" w:rsidR="007878E3" w:rsidRDefault="003E219A">
      <w:pPr>
        <w:pStyle w:val="PRBody"/>
      </w:pPr>
      <w:r>
        <w:rPr>
          <w:b/>
          <w:color w:val="000000"/>
          <w:szCs w:val="23"/>
        </w:rPr>
        <w:t>WIESBADEN, GERMAN</w:t>
      </w:r>
      <w:r>
        <w:rPr>
          <w:b/>
          <w:bCs/>
          <w:color w:val="000000"/>
          <w:szCs w:val="23"/>
        </w:rPr>
        <w:t>IA</w:t>
      </w:r>
      <w:r>
        <w:rPr>
          <w:color w:val="000000"/>
          <w:szCs w:val="23"/>
        </w:rPr>
        <w:t xml:space="preserve"> (</w:t>
      </w:r>
      <w:r w:rsidR="00670F4B">
        <w:rPr>
          <w:color w:val="000000"/>
          <w:szCs w:val="23"/>
        </w:rPr>
        <w:t>24</w:t>
      </w:r>
      <w:r>
        <w:rPr>
          <w:color w:val="000000"/>
          <w:szCs w:val="23"/>
        </w:rPr>
        <w:t xml:space="preserve"> Febbraio 2021)</w:t>
      </w:r>
      <w:r w:rsidR="003D31C5">
        <w:rPr>
          <w:color w:val="000000"/>
          <w:szCs w:val="23"/>
        </w:rPr>
        <w:t xml:space="preserve"> – </w:t>
      </w:r>
      <w:r w:rsidR="00533E17">
        <w:rPr>
          <w:color w:val="000000"/>
          <w:szCs w:val="23"/>
        </w:rPr>
        <w:t xml:space="preserve">DTM </w:t>
      </w:r>
      <w:proofErr w:type="spellStart"/>
      <w:r w:rsidR="00533E17">
        <w:rPr>
          <w:color w:val="000000"/>
          <w:szCs w:val="23"/>
        </w:rPr>
        <w:t>Print</w:t>
      </w:r>
      <w:proofErr w:type="spellEnd"/>
      <w:r w:rsidR="00533E17">
        <w:rPr>
          <w:color w:val="000000"/>
          <w:szCs w:val="23"/>
        </w:rPr>
        <w:t>, OEM internazionale e fornitore di soluzioni specializzato in apparecchiature di stampa, oggi annuncia la compatibilità della LX610e Pro e la LX600e con il sistema operativo Mac. La LX610e Pro è una stampante a colori di dimensioni desktop/plotter, che unisce la stampa a getto d'inchiostro con un meccanismo di taglio digitale integrato. Se non sono necessarie etichette di forme particolari, la LX600e è la soluzione ottimale. Comprende tutte le stesse caratteristiche della LX610e Pro compresa la larghezza di stampa massima di 127 mm e la velocità di stampa massima di 114 mm al secondo.</w:t>
      </w:r>
    </w:p>
    <w:p w14:paraId="76DF140D" w14:textId="2D486C90" w:rsidR="007878E3" w:rsidRDefault="00533E17">
      <w:pPr>
        <w:pStyle w:val="PRBody"/>
      </w:pPr>
      <w:r>
        <w:rPr>
          <w:color w:val="000000"/>
          <w:szCs w:val="23"/>
        </w:rPr>
        <w:t xml:space="preserve">Alla LX610e Pro viene incluso il software </w:t>
      </w:r>
      <w:proofErr w:type="spellStart"/>
      <w:r>
        <w:rPr>
          <w:color w:val="000000"/>
          <w:szCs w:val="23"/>
        </w:rPr>
        <w:t>PTCreate</w:t>
      </w:r>
      <w:proofErr w:type="spellEnd"/>
      <w:r>
        <w:rPr>
          <w:color w:val="000000"/>
          <w:szCs w:val="23"/>
        </w:rPr>
        <w:t xml:space="preserve">™ </w:t>
      </w:r>
      <w:r w:rsidR="00E5073F">
        <w:rPr>
          <w:color w:val="000000"/>
          <w:szCs w:val="23"/>
        </w:rPr>
        <w:t xml:space="preserve">Pro </w:t>
      </w:r>
      <w:r>
        <w:rPr>
          <w:color w:val="000000"/>
          <w:szCs w:val="23"/>
        </w:rPr>
        <w:t xml:space="preserve">facile da usare, il quale ora può essere utilizzato sia </w:t>
      </w:r>
      <w:r>
        <w:rPr>
          <w:color w:val="000000"/>
          <w:szCs w:val="23"/>
          <w:highlight w:val="white"/>
        </w:rPr>
        <w:t>su</w:t>
      </w:r>
      <w:r>
        <w:rPr>
          <w:color w:val="000000"/>
          <w:szCs w:val="23"/>
        </w:rPr>
        <w:t xml:space="preserve"> Mac che </w:t>
      </w:r>
      <w:r>
        <w:rPr>
          <w:color w:val="000000"/>
          <w:szCs w:val="23"/>
          <w:highlight w:val="white"/>
        </w:rPr>
        <w:t>su</w:t>
      </w:r>
      <w:r>
        <w:rPr>
          <w:color w:val="000000"/>
          <w:szCs w:val="23"/>
        </w:rPr>
        <w:t xml:space="preserve"> Windows. </w:t>
      </w:r>
      <w:proofErr w:type="spellStart"/>
      <w:r>
        <w:rPr>
          <w:color w:val="000000"/>
          <w:szCs w:val="23"/>
        </w:rPr>
        <w:t>PTCreate</w:t>
      </w:r>
      <w:proofErr w:type="spellEnd"/>
      <w:r>
        <w:rPr>
          <w:color w:val="000000"/>
          <w:szCs w:val="23"/>
        </w:rPr>
        <w:t xml:space="preserve"> Pro permette una produzione rapida di etichette personalizzate di qualsiasi forma e dimensione in un unico passaggio. La funzione di tracciamento automatico nel software </w:t>
      </w:r>
      <w:proofErr w:type="spellStart"/>
      <w:r>
        <w:rPr>
          <w:color w:val="000000"/>
          <w:szCs w:val="23"/>
        </w:rPr>
        <w:t>PTCreate</w:t>
      </w:r>
      <w:proofErr w:type="spellEnd"/>
      <w:r>
        <w:rPr>
          <w:color w:val="000000"/>
          <w:szCs w:val="23"/>
        </w:rPr>
        <w:t xml:space="preserve"> Pro troverà automaticamente il contorno dell’etichetta ed è utile specialmente per stampare e tagliare il contorno dell’etichetta senza badare alla complessità, forma o dimensione. Anche caratteristiche come la stratificazione, l’esportazione di immagini e il taglio dei contorni sono parte di </w:t>
      </w:r>
      <w:proofErr w:type="spellStart"/>
      <w:r>
        <w:rPr>
          <w:color w:val="000000"/>
          <w:szCs w:val="23"/>
        </w:rPr>
        <w:t>PTCreate</w:t>
      </w:r>
      <w:proofErr w:type="spellEnd"/>
      <w:r>
        <w:rPr>
          <w:color w:val="000000"/>
          <w:szCs w:val="23"/>
        </w:rPr>
        <w:t xml:space="preserve"> Pro.</w:t>
      </w:r>
    </w:p>
    <w:p w14:paraId="671126F7" w14:textId="0E74272A" w:rsidR="007878E3" w:rsidRDefault="00533E17">
      <w:pPr>
        <w:pStyle w:val="PRBody"/>
      </w:pPr>
      <w:r>
        <w:rPr>
          <w:color w:val="000000"/>
          <w:szCs w:val="23"/>
        </w:rPr>
        <w:t xml:space="preserve">Il nuovo drive Mac, </w:t>
      </w:r>
      <w:proofErr w:type="spellStart"/>
      <w:r>
        <w:rPr>
          <w:color w:val="000000"/>
          <w:szCs w:val="23"/>
        </w:rPr>
        <w:t>PTCreate</w:t>
      </w:r>
      <w:proofErr w:type="spellEnd"/>
      <w:r>
        <w:rPr>
          <w:color w:val="000000"/>
          <w:szCs w:val="23"/>
        </w:rPr>
        <w:t xml:space="preserve"> Pro come anche il software per creare etichette </w:t>
      </w:r>
      <w:proofErr w:type="spellStart"/>
      <w:r>
        <w:rPr>
          <w:color w:val="000000"/>
          <w:szCs w:val="23"/>
        </w:rPr>
        <w:t>Swift</w:t>
      </w:r>
      <w:proofErr w:type="spellEnd"/>
      <w:r>
        <w:rPr>
          <w:color w:val="000000"/>
          <w:szCs w:val="23"/>
        </w:rPr>
        <w:t xml:space="preserve"> Publisher per </w:t>
      </w:r>
      <w:proofErr w:type="spellStart"/>
      <w:r>
        <w:rPr>
          <w:color w:val="000000"/>
          <w:szCs w:val="23"/>
        </w:rPr>
        <w:t>macOS</w:t>
      </w:r>
      <w:proofErr w:type="spellEnd"/>
      <w:r>
        <w:rPr>
          <w:color w:val="000000"/>
          <w:szCs w:val="23"/>
        </w:rPr>
        <w:t xml:space="preserve"> di </w:t>
      </w:r>
      <w:proofErr w:type="spellStart"/>
      <w:r>
        <w:rPr>
          <w:color w:val="000000"/>
          <w:szCs w:val="23"/>
        </w:rPr>
        <w:t>Belightsoft</w:t>
      </w:r>
      <w:proofErr w:type="spellEnd"/>
      <w:r>
        <w:rPr>
          <w:color w:val="000000"/>
          <w:szCs w:val="23"/>
        </w:rPr>
        <w:t xml:space="preserve"> sono disponibili tramite download gratuitamente </w:t>
      </w:r>
      <w:r w:rsidR="003D31C5">
        <w:rPr>
          <w:color w:val="000000"/>
          <w:szCs w:val="23"/>
        </w:rPr>
        <w:t>sul</w:t>
      </w:r>
      <w:r w:rsidR="003D31C5" w:rsidRPr="00670F4B">
        <w:rPr>
          <w:color w:val="000000"/>
          <w:szCs w:val="23"/>
        </w:rPr>
        <w:t xml:space="preserve"> </w:t>
      </w:r>
      <w:hyperlink r:id="rId10" w:history="1">
        <w:r w:rsidR="003D31C5" w:rsidRPr="00830ADD">
          <w:rPr>
            <w:rStyle w:val="Hyperlink"/>
            <w:szCs w:val="23"/>
          </w:rPr>
          <w:t xml:space="preserve">sito web della </w:t>
        </w:r>
        <w:r w:rsidR="003D31C5" w:rsidRPr="00830ADD">
          <w:rPr>
            <w:rStyle w:val="Hyperlink"/>
            <w:rFonts w:cs="Open Sans"/>
            <w:szCs w:val="23"/>
          </w:rPr>
          <w:t xml:space="preserve">DTM </w:t>
        </w:r>
        <w:proofErr w:type="spellStart"/>
        <w:r w:rsidR="003D31C5" w:rsidRPr="00830ADD">
          <w:rPr>
            <w:rStyle w:val="Hyperlink"/>
            <w:rFonts w:cs="Open Sans"/>
            <w:szCs w:val="23"/>
          </w:rPr>
          <w:t>Print</w:t>
        </w:r>
        <w:proofErr w:type="spellEnd"/>
      </w:hyperlink>
      <w:r w:rsidR="003D31C5">
        <w:rPr>
          <w:szCs w:val="23"/>
        </w:rPr>
        <w:t>.</w:t>
      </w:r>
      <w:r w:rsidR="003D31C5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 xml:space="preserve">La licenza per l’attivazione di </w:t>
      </w:r>
      <w:proofErr w:type="spellStart"/>
      <w:r>
        <w:rPr>
          <w:color w:val="000000"/>
          <w:szCs w:val="23"/>
        </w:rPr>
        <w:t>PTCreate</w:t>
      </w:r>
      <w:proofErr w:type="spellEnd"/>
      <w:r>
        <w:rPr>
          <w:color w:val="000000"/>
          <w:szCs w:val="23"/>
        </w:rPr>
        <w:t xml:space="preserve"> Pro è inclusa con la LX610e Pro e può essere utilizzata </w:t>
      </w:r>
      <w:r>
        <w:rPr>
          <w:color w:val="000000"/>
          <w:szCs w:val="23"/>
          <w:highlight w:val="white"/>
        </w:rPr>
        <w:t>su</w:t>
      </w:r>
      <w:r>
        <w:rPr>
          <w:color w:val="000000"/>
          <w:szCs w:val="23"/>
        </w:rPr>
        <w:t xml:space="preserve"> sistemi operativi Mac e Windows. È possibile alternare tra i sistemi operativi o svariati computer. Basta disattivare la licenza su un sistema operativo o computer prima di utilizzarla su un altro.</w:t>
      </w:r>
    </w:p>
    <w:p w14:paraId="3D8D97A3" w14:textId="77777777" w:rsidR="00533E17" w:rsidRDefault="00533E17">
      <w:pPr>
        <w:pStyle w:val="PRBody"/>
        <w:rPr>
          <w:color w:val="000000"/>
          <w:szCs w:val="23"/>
        </w:rPr>
      </w:pPr>
      <w:r>
        <w:rPr>
          <w:color w:val="000000"/>
          <w:szCs w:val="23"/>
        </w:rPr>
        <w:t xml:space="preserve">Oltre al software intuitivo, la LX610e Pro e LX600e offrono all’utente </w:t>
      </w:r>
      <w:r>
        <w:rPr>
          <w:color w:val="000000"/>
          <w:szCs w:val="23"/>
          <w:highlight w:val="white"/>
        </w:rPr>
        <w:t>la miglior</w:t>
      </w:r>
      <w:r>
        <w:rPr>
          <w:color w:val="000000"/>
          <w:szCs w:val="23"/>
        </w:rPr>
        <w:t xml:space="preserve"> stampa a getto d’inchiostro con una risoluzione di colori fino a 4800 dpi senza creare strisce orizzontali, cartucce </w:t>
      </w:r>
      <w:r>
        <w:rPr>
          <w:color w:val="000000"/>
          <w:szCs w:val="23"/>
          <w:highlight w:val="white"/>
        </w:rPr>
        <w:t>facilmente ricambiabili</w:t>
      </w:r>
      <w:r>
        <w:rPr>
          <w:color w:val="000000"/>
          <w:szCs w:val="23"/>
        </w:rPr>
        <w:t xml:space="preserve"> a base di coloranti o a base di pigmenti e manutenzione minima grazie alla cartuccia CMY ad alta capacità. Un consumo energetico basso, poco peso grazie al risparmio di </w:t>
      </w:r>
      <w:r>
        <w:rPr>
          <w:color w:val="000000"/>
          <w:szCs w:val="23"/>
        </w:rPr>
        <w:lastRenderedPageBreak/>
        <w:t>materiale, inchiostro atossico come anche componenti riciclabili al 100%, mostrano quanto sia importante per il produttore la durevolezza e l’ambiente.</w:t>
      </w:r>
    </w:p>
    <w:p w14:paraId="53284AFC" w14:textId="3B18B2BC" w:rsidR="007878E3" w:rsidRDefault="003D31C5">
      <w:pPr>
        <w:pStyle w:val="PRBody"/>
      </w:pPr>
      <w:r>
        <w:rPr>
          <w:color w:val="000000"/>
          <w:szCs w:val="23"/>
        </w:rPr>
        <w:t>Tutti i dettagli sul prodotto sono disponibili su</w:t>
      </w:r>
      <w:r>
        <w:rPr>
          <w:color w:val="FF4000"/>
          <w:szCs w:val="23"/>
        </w:rPr>
        <w:t xml:space="preserve"> </w:t>
      </w:r>
      <w:hyperlink r:id="rId11">
        <w:r w:rsidRPr="00830ADD">
          <w:rPr>
            <w:color w:val="0000FF"/>
            <w:szCs w:val="23"/>
            <w:u w:val="single"/>
          </w:rPr>
          <w:t>dtm-print.eu</w:t>
        </w:r>
      </w:hyperlink>
      <w:r>
        <w:rPr>
          <w:szCs w:val="23"/>
        </w:rPr>
        <w:t xml:space="preserve">. </w:t>
      </w:r>
      <w:r>
        <w:rPr>
          <w:color w:val="000000"/>
          <w:szCs w:val="23"/>
        </w:rPr>
        <w:t>Segui</w:t>
      </w:r>
      <w:r>
        <w:rPr>
          <w:color w:val="FF4000"/>
          <w:szCs w:val="23"/>
        </w:rPr>
        <w:t xml:space="preserve"> </w:t>
      </w:r>
      <w:r>
        <w:rPr>
          <w:szCs w:val="23"/>
        </w:rPr>
        <w:t xml:space="preserve">DTM </w:t>
      </w:r>
      <w:proofErr w:type="spellStart"/>
      <w:r>
        <w:rPr>
          <w:szCs w:val="23"/>
        </w:rPr>
        <w:t>Print</w:t>
      </w:r>
      <w:proofErr w:type="spellEnd"/>
      <w:r>
        <w:rPr>
          <w:szCs w:val="23"/>
        </w:rPr>
        <w:t xml:space="preserve"> </w:t>
      </w:r>
      <w:r>
        <w:rPr>
          <w:color w:val="000000"/>
          <w:szCs w:val="23"/>
        </w:rPr>
        <w:t>su</w:t>
      </w:r>
      <w:r>
        <w:rPr>
          <w:szCs w:val="23"/>
        </w:rPr>
        <w:t xml:space="preserve"> </w:t>
      </w:r>
      <w:proofErr w:type="spellStart"/>
      <w:r>
        <w:rPr>
          <w:szCs w:val="23"/>
        </w:rPr>
        <w:t>Facebook</w:t>
      </w:r>
      <w:proofErr w:type="spellEnd"/>
      <w:r>
        <w:rPr>
          <w:szCs w:val="23"/>
        </w:rPr>
        <w:t xml:space="preserve"> </w:t>
      </w:r>
      <w:hyperlink r:id="rId12">
        <w:r w:rsidRPr="00830ADD">
          <w:rPr>
            <w:color w:val="0000FF"/>
            <w:szCs w:val="23"/>
            <w:u w:val="single"/>
          </w:rPr>
          <w:t>https://www.facebook.com/dtm.print.1986/</w:t>
        </w:r>
      </w:hyperlink>
      <w:r>
        <w:rPr>
          <w:szCs w:val="23"/>
        </w:rPr>
        <w:t xml:space="preserve"> </w:t>
      </w:r>
      <w:r>
        <w:rPr>
          <w:color w:val="000000"/>
          <w:szCs w:val="23"/>
        </w:rPr>
        <w:t>e su</w:t>
      </w:r>
      <w:r>
        <w:rPr>
          <w:color w:val="FF4000"/>
          <w:szCs w:val="23"/>
        </w:rPr>
        <w:t xml:space="preserve"> </w:t>
      </w:r>
      <w:proofErr w:type="spellStart"/>
      <w:r>
        <w:rPr>
          <w:szCs w:val="23"/>
        </w:rPr>
        <w:t>Twitter</w:t>
      </w:r>
      <w:proofErr w:type="spellEnd"/>
      <w:r>
        <w:rPr>
          <w:szCs w:val="23"/>
        </w:rPr>
        <w:t xml:space="preserve"> </w:t>
      </w:r>
      <w:hyperlink r:id="rId13">
        <w:r w:rsidRPr="00830ADD">
          <w:rPr>
            <w:color w:val="0000FF"/>
            <w:szCs w:val="23"/>
            <w:u w:val="single"/>
          </w:rPr>
          <w:t>https://twitter.com/DTM_Print_</w:t>
        </w:r>
      </w:hyperlink>
      <w:r>
        <w:rPr>
          <w:szCs w:val="23"/>
        </w:rPr>
        <w:t>.</w:t>
      </w:r>
    </w:p>
    <w:sectPr w:rsidR="007878E3" w:rsidSect="003A187F">
      <w:headerReference w:type="default" r:id="rId14"/>
      <w:footerReference w:type="default" r:id="rId15"/>
      <w:pgSz w:w="11906" w:h="16838"/>
      <w:pgMar w:top="1440" w:right="2029" w:bottom="1648" w:left="1797" w:header="709" w:footer="489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A5234" w14:textId="77777777" w:rsidR="00B27FB8" w:rsidRDefault="00B27FB8">
      <w:r>
        <w:separator/>
      </w:r>
    </w:p>
  </w:endnote>
  <w:endnote w:type="continuationSeparator" w:id="0">
    <w:p w14:paraId="0D280AA7" w14:textId="77777777" w:rsidR="00B27FB8" w:rsidRDefault="00B2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Myriad Pro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68E6" w14:textId="77777777" w:rsidR="007878E3" w:rsidRPr="00670F4B" w:rsidRDefault="003D31C5">
    <w:pPr>
      <w:pStyle w:val="PRFooter"/>
      <w:rPr>
        <w:rStyle w:val="Kommentarzeichen"/>
      </w:rPr>
    </w:pPr>
    <w:r w:rsidRPr="00670F4B"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4E6DE49" wp14:editId="77EA53E2">
              <wp:simplePos x="0" y="0"/>
              <wp:positionH relativeFrom="column">
                <wp:posOffset>635</wp:posOffset>
              </wp:positionH>
              <wp:positionV relativeFrom="paragraph">
                <wp:posOffset>64770</wp:posOffset>
              </wp:positionV>
              <wp:extent cx="5300345" cy="1270"/>
              <wp:effectExtent l="0" t="0" r="10795" b="12700"/>
              <wp:wrapNone/>
              <wp:docPr id="2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956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05pt,5.1pt" to="417.3pt,5.1pt" ID="Gerade Verbindung 3" stroked="t" style="position:absolute" wp14:anchorId="061D8D21">
              <v:stroke color="gray" weight="9360" joinstyle="round" endcap="flat"/>
              <v:fill o:detectmouseclick="t" on="false"/>
            </v:line>
          </w:pict>
        </mc:Fallback>
      </mc:AlternateContent>
    </w:r>
  </w:p>
  <w:p w14:paraId="6C500F5A" w14:textId="77777777" w:rsidR="007878E3" w:rsidRPr="00670F4B" w:rsidRDefault="003D31C5">
    <w:pPr>
      <w:pStyle w:val="PRFooter"/>
    </w:pPr>
    <w:r w:rsidRPr="00670F4B">
      <w:rPr>
        <w:b/>
        <w:sz w:val="17"/>
        <w:szCs w:val="17"/>
      </w:rPr>
      <w:t xml:space="preserve">Riguardo a DTM </w:t>
    </w:r>
    <w:proofErr w:type="spellStart"/>
    <w:r w:rsidRPr="00670F4B">
      <w:rPr>
        <w:b/>
        <w:sz w:val="17"/>
        <w:szCs w:val="17"/>
      </w:rPr>
      <w:t>Print</w:t>
    </w:r>
    <w:proofErr w:type="spellEnd"/>
  </w:p>
  <w:p w14:paraId="5669DAB1" w14:textId="77777777" w:rsidR="007878E3" w:rsidRPr="00670F4B" w:rsidRDefault="003D31C5">
    <w:pPr>
      <w:pStyle w:val="PRFooter"/>
    </w:pPr>
    <w:r w:rsidRPr="00670F4B">
      <w:rPr>
        <w:sz w:val="17"/>
        <w:szCs w:val="17"/>
        <w:shd w:val="clear" w:color="auto" w:fill="FFFFFF"/>
        <w:lang w:eastAsia="de-DE"/>
      </w:rPr>
      <w:t xml:space="preserve">DTM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Print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, membro della DTM Group, è un OEM internazionale e fornitore di soluzioni speciali con sede in Germania. Stabilito nel 1986, la società è un pioniere nella stampa speciale ed ha oltre tre decenni di esperienza nello sviluppo di servizi di stampa individuali. DTM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Print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 ha rappresentato la società statunitense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Primera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 Technology,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Inc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. con il nome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Primera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 Europe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GmbH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 in EMEA per molti anni. Oltre ai propri prodotti, la società lavora a stretto contatto con produttori ben conosciuti per fornire la soluzione di stampa migliore possibile. La DTM </w:t>
    </w:r>
    <w:proofErr w:type="spellStart"/>
    <w:r w:rsidRPr="00670F4B">
      <w:rPr>
        <w:sz w:val="17"/>
        <w:szCs w:val="17"/>
        <w:shd w:val="clear" w:color="auto" w:fill="FFFFFF"/>
        <w:lang w:eastAsia="de-DE"/>
      </w:rPr>
      <w:t>Print</w:t>
    </w:r>
    <w:proofErr w:type="spellEnd"/>
    <w:r w:rsidRPr="00670F4B">
      <w:rPr>
        <w:sz w:val="17"/>
        <w:szCs w:val="17"/>
        <w:shd w:val="clear" w:color="auto" w:fill="FFFFFF"/>
        <w:lang w:eastAsia="de-DE"/>
      </w:rPr>
      <w:t xml:space="preserve"> vende questi prodotti e servizi</w:t>
    </w:r>
    <w:r w:rsidRPr="00670F4B">
      <w:rPr>
        <w:sz w:val="17"/>
        <w:szCs w:val="17"/>
      </w:rPr>
      <w:t xml:space="preserve"> tramite rivenditori e distributori autorizzati in Europa, Medio Oriente e Africa. </w:t>
    </w:r>
  </w:p>
  <w:p w14:paraId="35F7A0D4" w14:textId="0A470AB5" w:rsidR="007878E3" w:rsidRPr="00670F4B" w:rsidRDefault="003D31C5">
    <w:pPr>
      <w:pStyle w:val="PRFooter"/>
    </w:pPr>
    <w:r w:rsidRPr="00670F4B">
      <w:rPr>
        <w:sz w:val="17"/>
        <w:szCs w:val="17"/>
      </w:rPr>
      <w:t xml:space="preserve">Ulteriori informazioni sulla DTM </w:t>
    </w:r>
    <w:proofErr w:type="spellStart"/>
    <w:r w:rsidRPr="00670F4B">
      <w:rPr>
        <w:sz w:val="17"/>
        <w:szCs w:val="17"/>
      </w:rPr>
      <w:t>Print</w:t>
    </w:r>
    <w:proofErr w:type="spellEnd"/>
    <w:r w:rsidRPr="00670F4B">
      <w:rPr>
        <w:sz w:val="17"/>
        <w:szCs w:val="17"/>
      </w:rPr>
      <w:t xml:space="preserve">, la propria storia e i prodotti sono disponibili su </w:t>
    </w:r>
    <w:hyperlink r:id="rId1">
      <w:r w:rsidR="00670F4B">
        <w:rPr>
          <w:rStyle w:val="Internetverknpfung"/>
          <w:color w:val="auto"/>
          <w:sz w:val="17"/>
          <w:szCs w:val="17"/>
          <w:u w:val="none"/>
        </w:rPr>
        <w:t>dtm-print.eu</w:t>
      </w:r>
    </w:hyperlink>
    <w:r w:rsidRPr="00670F4B">
      <w:rPr>
        <w:sz w:val="17"/>
        <w:szCs w:val="17"/>
      </w:rPr>
      <w:t xml:space="preserve"> o contattare DTM </w:t>
    </w:r>
    <w:proofErr w:type="spellStart"/>
    <w:r w:rsidRPr="00670F4B">
      <w:rPr>
        <w:sz w:val="17"/>
        <w:szCs w:val="17"/>
      </w:rPr>
      <w:t>Print</w:t>
    </w:r>
    <w:proofErr w:type="spellEnd"/>
    <w:r w:rsidRPr="00670F4B">
      <w:rPr>
        <w:sz w:val="17"/>
        <w:szCs w:val="17"/>
      </w:rPr>
      <w:t xml:space="preserve"> in Germania per telefono al +49 (0) 611 92777-0, via FAX al +49 (0) 611 92777-50 o</w:t>
    </w:r>
    <w:r w:rsidRPr="00670F4B">
      <w:rPr>
        <w:sz w:val="17"/>
        <w:szCs w:val="17"/>
      </w:rPr>
      <w:br/>
      <w:t xml:space="preserve">via e-mail a </w:t>
    </w:r>
    <w:hyperlink r:id="rId2">
      <w:r w:rsidRPr="00670F4B">
        <w:rPr>
          <w:rStyle w:val="Internetverknpfung"/>
          <w:color w:val="auto"/>
          <w:sz w:val="17"/>
          <w:szCs w:val="17"/>
          <w:u w:val="none"/>
        </w:rPr>
        <w:t>sales@dtm-print.eu</w:t>
      </w:r>
    </w:hyperlink>
    <w:r w:rsidRPr="00670F4B">
      <w:rPr>
        <w:sz w:val="17"/>
        <w:szCs w:val="17"/>
      </w:rPr>
      <w:t>.</w:t>
    </w:r>
  </w:p>
  <w:p w14:paraId="77E1A766" w14:textId="5C448763" w:rsidR="007878E3" w:rsidRPr="00670F4B" w:rsidRDefault="003D31C5">
    <w:pPr>
      <w:pStyle w:val="PRFooter"/>
      <w:shd w:val="clear" w:color="auto" w:fill="FFFFFF"/>
    </w:pPr>
    <w:r w:rsidRPr="00670F4B">
      <w:rPr>
        <w:rStyle w:val="Internetverknpfung"/>
        <w:b/>
        <w:color w:val="auto"/>
        <w:sz w:val="17"/>
        <w:szCs w:val="17"/>
        <w:highlight w:val="white"/>
        <w:u w:val="none"/>
      </w:rPr>
      <w:t>Nota per i redattori</w:t>
    </w:r>
    <w:r w:rsidRPr="00670F4B">
      <w:rPr>
        <w:rStyle w:val="Internetverknpfung"/>
        <w:rFonts w:cs="Arial"/>
        <w:b/>
        <w:color w:val="auto"/>
        <w:sz w:val="17"/>
        <w:szCs w:val="17"/>
        <w:highlight w:val="white"/>
        <w:u w:val="none"/>
        <w:lang w:eastAsia="de-DE"/>
      </w:rPr>
      <w:t xml:space="preserve">: </w:t>
    </w:r>
    <w:r w:rsidRPr="00670F4B">
      <w:rPr>
        <w:rStyle w:val="Internetverknpfung"/>
        <w:rFonts w:cs="Arial"/>
        <w:bCs/>
        <w:color w:val="000000"/>
        <w:sz w:val="17"/>
        <w:szCs w:val="17"/>
        <w:highlight w:val="white"/>
        <w:u w:val="none"/>
        <w:lang w:eastAsia="de-DE"/>
      </w:rPr>
      <w:t>Tutti i marchi registrati sono proprietà delle rispettive aziende</w:t>
    </w:r>
    <w:r w:rsidRPr="00670F4B">
      <w:rPr>
        <w:rStyle w:val="Internetverknpfung"/>
        <w:rFonts w:cs="Arial"/>
        <w:bCs/>
        <w:color w:val="auto"/>
        <w:sz w:val="17"/>
        <w:szCs w:val="17"/>
        <w:highlight w:val="white"/>
        <w:u w:val="none"/>
        <w:lang w:eastAsia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C0271" w14:textId="77777777" w:rsidR="00B27FB8" w:rsidRDefault="00B27FB8">
      <w:r>
        <w:separator/>
      </w:r>
    </w:p>
  </w:footnote>
  <w:footnote w:type="continuationSeparator" w:id="0">
    <w:p w14:paraId="3A9E6E5F" w14:textId="77777777" w:rsidR="00B27FB8" w:rsidRDefault="00B2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522B5" w14:textId="72DB5141" w:rsidR="007878E3" w:rsidRDefault="003A187F">
    <w:pPr>
      <w:pStyle w:val="Kopfzeile"/>
    </w:pPr>
    <w:r>
      <w:rPr>
        <w:rFonts w:ascii="Book Antiqua" w:hAnsi="Book Antiqua"/>
        <w:sz w:val="18"/>
        <w:szCs w:val="24"/>
      </w:rPr>
      <w:t>Pagina</w:t>
    </w:r>
    <w:r w:rsidR="003D31C5">
      <w:rPr>
        <w:rFonts w:ascii="Book Antiqua" w:hAnsi="Book Antiqua"/>
        <w:sz w:val="18"/>
        <w:szCs w:val="24"/>
      </w:rPr>
      <w:t xml:space="preserve"> </w:t>
    </w:r>
    <w:r w:rsidR="003D31C5">
      <w:rPr>
        <w:rFonts w:ascii="Book Antiqua" w:hAnsi="Book Antiqua"/>
        <w:sz w:val="18"/>
        <w:szCs w:val="24"/>
      </w:rPr>
      <w:fldChar w:fldCharType="begin"/>
    </w:r>
    <w:r w:rsidR="003D31C5">
      <w:rPr>
        <w:rFonts w:ascii="Book Antiqua" w:hAnsi="Book Antiqua"/>
        <w:sz w:val="18"/>
        <w:szCs w:val="24"/>
      </w:rPr>
      <w:instrText>PAGE</w:instrText>
    </w:r>
    <w:r w:rsidR="003D31C5">
      <w:rPr>
        <w:rFonts w:ascii="Book Antiqua" w:hAnsi="Book Antiqua"/>
        <w:sz w:val="18"/>
        <w:szCs w:val="24"/>
      </w:rPr>
      <w:fldChar w:fldCharType="separate"/>
    </w:r>
    <w:r w:rsidR="003D31C5">
      <w:rPr>
        <w:rFonts w:ascii="Book Antiqua" w:hAnsi="Book Antiqua"/>
        <w:sz w:val="18"/>
        <w:szCs w:val="24"/>
      </w:rPr>
      <w:t>2</w:t>
    </w:r>
    <w:r w:rsidR="003D31C5">
      <w:rPr>
        <w:rFonts w:ascii="Book Antiqua" w:hAnsi="Book Antiqua"/>
        <w:sz w:val="18"/>
        <w:szCs w:val="24"/>
      </w:rPr>
      <w:fldChar w:fldCharType="end"/>
    </w:r>
    <w:r w:rsidR="003D31C5">
      <w:rPr>
        <w:rFonts w:ascii="Book Antiqua" w:hAnsi="Book Antiqua"/>
        <w:sz w:val="18"/>
        <w:szCs w:val="24"/>
      </w:rPr>
      <w:t xml:space="preserve"> </w:t>
    </w:r>
    <w:r>
      <w:rPr>
        <w:rFonts w:ascii="Book Antiqua" w:hAnsi="Book Antiqua"/>
        <w:sz w:val="18"/>
        <w:szCs w:val="24"/>
      </w:rPr>
      <w:t>di</w:t>
    </w:r>
    <w:r w:rsidR="003D31C5">
      <w:rPr>
        <w:rFonts w:ascii="Book Antiqua" w:hAnsi="Book Antiqua"/>
        <w:sz w:val="18"/>
        <w:szCs w:val="24"/>
      </w:rPr>
      <w:t xml:space="preserve"> </w:t>
    </w:r>
    <w:r w:rsidR="003D31C5">
      <w:rPr>
        <w:rFonts w:ascii="Book Antiqua" w:hAnsi="Book Antiqua"/>
        <w:sz w:val="18"/>
        <w:szCs w:val="24"/>
      </w:rPr>
      <w:fldChar w:fldCharType="begin"/>
    </w:r>
    <w:r w:rsidR="003D31C5">
      <w:rPr>
        <w:rFonts w:ascii="Book Antiqua" w:hAnsi="Book Antiqua"/>
        <w:sz w:val="18"/>
        <w:szCs w:val="24"/>
      </w:rPr>
      <w:instrText>NUMPAGES</w:instrText>
    </w:r>
    <w:r w:rsidR="003D31C5">
      <w:rPr>
        <w:rFonts w:ascii="Book Antiqua" w:hAnsi="Book Antiqua"/>
        <w:sz w:val="18"/>
        <w:szCs w:val="24"/>
      </w:rPr>
      <w:fldChar w:fldCharType="separate"/>
    </w:r>
    <w:r w:rsidR="003D31C5">
      <w:rPr>
        <w:rFonts w:ascii="Book Antiqua" w:hAnsi="Book Antiqua"/>
        <w:sz w:val="18"/>
        <w:szCs w:val="24"/>
      </w:rPr>
      <w:t>2</w:t>
    </w:r>
    <w:r w:rsidR="003D31C5">
      <w:rPr>
        <w:rFonts w:ascii="Book Antiqua" w:hAnsi="Book Antiqua"/>
        <w:sz w:val="18"/>
        <w:szCs w:val="24"/>
      </w:rPr>
      <w:fldChar w:fldCharType="end"/>
    </w:r>
    <w:r w:rsidR="003D31C5">
      <w:rPr>
        <w:rFonts w:ascii="Book Antiqua" w:hAnsi="Book Antiqua"/>
        <w:sz w:val="18"/>
      </w:rPr>
      <w:tab/>
    </w:r>
    <w:r w:rsidR="003D31C5">
      <w:rPr>
        <w:rFonts w:ascii="Book Antiqua" w:hAnsi="Book Antiqua"/>
        <w:sz w:val="18"/>
        <w:szCs w:val="24"/>
      </w:rPr>
      <w:tab/>
    </w:r>
    <w:r w:rsidR="00E27D93" w:rsidRPr="00E27D93">
      <w:rPr>
        <w:rFonts w:ascii="Book Antiqua" w:eastAsia="Cambria" w:hAnsi="Book Antiqua" w:cs="Book Antiqua"/>
        <w:bCs/>
        <w:sz w:val="18"/>
        <w:szCs w:val="18"/>
      </w:rPr>
      <w:t>LX610e Pro/LX600e compatibile con Mac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spelling="clean" w:grammar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8E3"/>
    <w:rsid w:val="000507A7"/>
    <w:rsid w:val="003A187F"/>
    <w:rsid w:val="003D31C5"/>
    <w:rsid w:val="003E219A"/>
    <w:rsid w:val="00533E17"/>
    <w:rsid w:val="00670F4B"/>
    <w:rsid w:val="007878E3"/>
    <w:rsid w:val="00830ADD"/>
    <w:rsid w:val="00856829"/>
    <w:rsid w:val="009A3D04"/>
    <w:rsid w:val="00B27FB8"/>
    <w:rsid w:val="00DD0460"/>
    <w:rsid w:val="00E27D93"/>
    <w:rsid w:val="00E5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F982CF"/>
  <w15:docId w15:val="{ABC3CEE7-6F08-164C-AFDB-AA64FB80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</w:rPr>
  </w:style>
  <w:style w:type="paragraph" w:styleId="berschrift1">
    <w:name w:val="heading 1"/>
    <w:basedOn w:val="Standard"/>
    <w:next w:val="Standard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qFormat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15479B"/>
    <w:rPr>
      <w:rFonts w:ascii="Book Antiqua" w:eastAsia="Times New Roman" w:hAnsi="Book Antiqua" w:cs="Times New Roman"/>
      <w:b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5479B"/>
    <w:rPr>
      <w:rFonts w:ascii="Times New Roman" w:eastAsia="Times New Roman" w:hAnsi="Times New Roman" w:cs="Times New Roman"/>
      <w:sz w:val="20"/>
      <w:szCs w:val="20"/>
    </w:rPr>
  </w:style>
  <w:style w:type="character" w:customStyle="1" w:styleId="Internetverknpfung">
    <w:name w:val="Internetverknüpfung"/>
    <w:basedOn w:val="Absatz-Standardschriftart"/>
    <w:rsid w:val="0015479B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qFormat/>
    <w:rsid w:val="00145AD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qFormat/>
    <w:rsid w:val="00145ADB"/>
    <w:rPr>
      <w:rFonts w:ascii="Book Antiqua" w:eastAsia="Times New Roman" w:hAnsi="Book Antiqua" w:cs="Times New Roman"/>
      <w:szCs w:val="20"/>
    </w:rPr>
  </w:style>
  <w:style w:type="character" w:styleId="Kommentarzeichen">
    <w:name w:val="annotation reference"/>
    <w:basedOn w:val="Absatz-Standardschriftart"/>
    <w:qFormat/>
    <w:rsid w:val="00145ADB"/>
    <w:rPr>
      <w:sz w:val="16"/>
    </w:rPr>
  </w:style>
  <w:style w:type="character" w:styleId="Seitenzahl">
    <w:name w:val="page number"/>
    <w:basedOn w:val="Absatz-Standardschriftart"/>
    <w:qFormat/>
    <w:rsid w:val="00145ADB"/>
  </w:style>
  <w:style w:type="character" w:customStyle="1" w:styleId="berschrift5Zchn">
    <w:name w:val="Überschrift 5 Zchn"/>
    <w:basedOn w:val="Absatz-Standardschriftart"/>
    <w:qFormat/>
    <w:rsid w:val="00B50B2D"/>
    <w:rPr>
      <w:rFonts w:ascii="Book Antiqua" w:eastAsia="Times New Roman" w:hAnsi="Book Antiqua"/>
      <w:b/>
      <w:sz w:val="23"/>
    </w:rPr>
  </w:style>
  <w:style w:type="character" w:customStyle="1" w:styleId="PRHeading1Char">
    <w:name w:val="PR Heading 1 Char"/>
    <w:basedOn w:val="berschrift1Zchn"/>
    <w:link w:val="PRHeading1"/>
    <w:qFormat/>
    <w:rsid w:val="00533E17"/>
    <w:rPr>
      <w:rFonts w:ascii="Book Antiqua" w:eastAsia="Times New Roman" w:hAnsi="Book Antiqua" w:cs="Times New Roman"/>
      <w:b/>
      <w:sz w:val="25"/>
      <w:szCs w:val="25"/>
    </w:rPr>
  </w:style>
  <w:style w:type="character" w:customStyle="1" w:styleId="berschrift2Zchn">
    <w:name w:val="Überschrift 2 Zchn"/>
    <w:basedOn w:val="Absatz-Standardschriftart"/>
    <w:qFormat/>
    <w:rsid w:val="00EF1270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PRHeading2Char">
    <w:name w:val="PR Heading 2 Char"/>
    <w:basedOn w:val="Absatz-Standardschriftart"/>
    <w:link w:val="PRHeading2"/>
    <w:qFormat/>
    <w:rsid w:val="003068EF"/>
    <w:rPr>
      <w:rFonts w:ascii="Book Antiqua" w:eastAsia="Times New Roman" w:hAnsi="Book Antiqua"/>
      <w:i/>
      <w:sz w:val="23"/>
      <w:szCs w:val="23"/>
    </w:rPr>
  </w:style>
  <w:style w:type="character" w:customStyle="1" w:styleId="PRFooterChar">
    <w:name w:val="PR Footer Char"/>
    <w:basedOn w:val="FuzeileZchn"/>
    <w:link w:val="PRFooter"/>
    <w:qFormat/>
    <w:rsid w:val="00795E0D"/>
    <w:rPr>
      <w:rFonts w:ascii="Book Antiqua" w:eastAsia="Times New Roman" w:hAnsi="Book Antiqua" w:cs="Times New Roman"/>
      <w:sz w:val="18"/>
      <w:szCs w:val="23"/>
    </w:rPr>
  </w:style>
  <w:style w:type="character" w:customStyle="1" w:styleId="PRHeaderChar">
    <w:name w:val="PR Header Char"/>
    <w:basedOn w:val="KopfzeileZchn"/>
    <w:link w:val="PRHeader"/>
    <w:qFormat/>
    <w:rsid w:val="00603EFA"/>
    <w:rPr>
      <w:rFonts w:ascii="Book Antiqua" w:eastAsia="Times New Roman" w:hAnsi="Book Antiqua" w:cs="Times New Roman"/>
      <w:sz w:val="18"/>
      <w:szCs w:val="20"/>
    </w:rPr>
  </w:style>
  <w:style w:type="character" w:styleId="BesuchterLink">
    <w:name w:val="FollowedHyperlink"/>
    <w:basedOn w:val="Absatz-Standardschriftart"/>
    <w:qFormat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qFormat/>
    <w:rsid w:val="004F103F"/>
    <w:rPr>
      <w:rFonts w:ascii="Arial" w:hAnsi="Arial" w:cs="Arial"/>
      <w:b/>
      <w:bCs/>
      <w:sz w:val="27"/>
      <w:szCs w:val="27"/>
    </w:rPr>
  </w:style>
  <w:style w:type="character" w:customStyle="1" w:styleId="KommentartextZchn">
    <w:name w:val="Kommentartext Zchn"/>
    <w:basedOn w:val="Absatz-Standardschriftart"/>
    <w:link w:val="Kommentartext"/>
    <w:qFormat/>
    <w:rsid w:val="00DD54EA"/>
    <w:rPr>
      <w:rFonts w:ascii="Times New Roman" w:eastAsia="Times New Roman" w:hAnsi="Times New Roman"/>
      <w:sz w:val="24"/>
      <w:szCs w:val="24"/>
    </w:rPr>
  </w:style>
  <w:style w:type="character" w:customStyle="1" w:styleId="KommentarthemaZchn">
    <w:name w:val="Kommentarthema Zchn"/>
    <w:basedOn w:val="KommentartextZchn"/>
    <w:link w:val="Kommentarthema"/>
    <w:qFormat/>
    <w:rsid w:val="00DD54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DD54EA"/>
    <w:rPr>
      <w:rFonts w:ascii="Lucida Grande" w:eastAsia="Times New Roman" w:hAnsi="Lucida Grande" w:cs="Lucida Grande"/>
      <w:sz w:val="18"/>
      <w:szCs w:val="18"/>
    </w:rPr>
  </w:style>
  <w:style w:type="character" w:customStyle="1" w:styleId="KeinLeerraumZchn">
    <w:name w:val="Kein Leerraum Zchn"/>
    <w:basedOn w:val="Absatz-Standardschriftart"/>
    <w:link w:val="KeinLeerraum"/>
    <w:qFormat/>
    <w:rsid w:val="00CF2F96"/>
    <w:rPr>
      <w:rFonts w:asciiTheme="minorHAnsi" w:eastAsiaTheme="minorHAnsi" w:hAnsiTheme="minorHAnsi" w:cstheme="minorBid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0D02AD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C3E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qFormat/>
    <w:rsid w:val="00924C23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paragraph" w:customStyle="1" w:styleId="PRBody">
    <w:name w:val="PR Body"/>
    <w:basedOn w:val="Standard"/>
    <w:next w:val="Standard"/>
    <w:autoRedefine/>
    <w:qFormat/>
    <w:rsid w:val="00924C23"/>
    <w:pPr>
      <w:spacing w:after="200"/>
    </w:pPr>
    <w:rPr>
      <w:rFonts w:ascii="Book Antiqua" w:hAnsi="Book Antiqua"/>
      <w:sz w:val="23"/>
      <w:shd w:val="clear" w:color="auto" w:fill="FFFFFF"/>
      <w:lang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533E17"/>
    <w:pPr>
      <w:spacing w:after="200"/>
      <w:jc w:val="center"/>
    </w:pPr>
    <w:rPr>
      <w:sz w:val="25"/>
      <w:szCs w:val="25"/>
    </w:rPr>
  </w:style>
  <w:style w:type="paragraph" w:customStyle="1" w:styleId="PRHeading2">
    <w:name w:val="PR Heading 2"/>
    <w:next w:val="berschrift2"/>
    <w:link w:val="PRHeading2Char"/>
    <w:autoRedefine/>
    <w:qFormat/>
    <w:rsid w:val="003068EF"/>
    <w:pPr>
      <w:spacing w:after="200"/>
      <w:jc w:val="center"/>
    </w:pPr>
    <w:rPr>
      <w:rFonts w:ascii="Book Antiqua" w:eastAsia="Times New Roman" w:hAnsi="Book Antiqua"/>
      <w:i/>
      <w:sz w:val="23"/>
      <w:szCs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qFormat/>
    <w:rsid w:val="004F103F"/>
    <w:rPr>
      <w:rFonts w:asciiTheme="minorHAnsi" w:eastAsiaTheme="minorHAnsi" w:hAnsiTheme="minorHAnsi" w:cstheme="minorBidi"/>
      <w:sz w:val="22"/>
      <w:szCs w:val="22"/>
    </w:rPr>
  </w:style>
  <w:style w:type="paragraph" w:styleId="Kommentartext">
    <w:name w:val="annotation text"/>
    <w:basedOn w:val="Standard"/>
    <w:link w:val="KommentartextZchn"/>
    <w:qFormat/>
    <w:rsid w:val="00DD54E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DD54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qFormat/>
    <w:rsid w:val="00DD54EA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3D1E15"/>
    <w:pPr>
      <w:spacing w:beforeAutospacing="1" w:afterAutospacing="1"/>
    </w:pPr>
    <w:rPr>
      <w:rFonts w:ascii="Times" w:eastAsia="Cambria" w:hAnsi="Times"/>
      <w:lang w:eastAsia="de-DE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berarbeitung">
    <w:name w:val="Revision"/>
    <w:qFormat/>
    <w:pPr>
      <w:suppressAutoHyphens/>
    </w:pPr>
    <w:rPr>
      <w:rFonts w:ascii="Times New Roman" w:eastAsia="Times New Roman" w:hAnsi="Times New Roman" w:cs="Liberation Serif"/>
      <w:lang w:eastAsia="ar-SA"/>
    </w:rPr>
  </w:style>
  <w:style w:type="paragraph" w:customStyle="1" w:styleId="Pa2">
    <w:name w:val="Pa2"/>
    <w:basedOn w:val="Standard"/>
    <w:qFormat/>
    <w:pPr>
      <w:widowControl w:val="0"/>
      <w:spacing w:line="201" w:lineRule="atLeast"/>
    </w:pPr>
    <w:rPr>
      <w:rFonts w:ascii="Myriad Pro" w:hAnsi="Myriad Pro"/>
      <w:sz w:val="24"/>
      <w:szCs w:val="24"/>
    </w:rPr>
  </w:style>
  <w:style w:type="character" w:styleId="Hyperlink">
    <w:name w:val="Hyperlink"/>
    <w:basedOn w:val="Absatz-Standardschriftart"/>
    <w:unhideWhenUsed/>
    <w:rsid w:val="00670F4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0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m-print.eu/" TargetMode="External"/><Relationship Id="rId13" Type="http://schemas.openxmlformats.org/officeDocument/2006/relationships/hyperlink" Target="https://twitter.com/DTM_Print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e@dtm-print.eu" TargetMode="External"/><Relationship Id="rId12" Type="http://schemas.openxmlformats.org/officeDocument/2006/relationships/hyperlink" Target="https://www.facebook.com/dtm.print.1986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tm-print.e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tm-print.eu/en/driver/lx610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A1C09D8-116E-7840-90B7-60074373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2725</Characters>
  <Application>Microsoft Office Word</Application>
  <DocSecurity>0</DocSecurity>
  <Lines>22</Lines>
  <Paragraphs>6</Paragraphs>
  <ScaleCrop>false</ScaleCrop>
  <Company>DTM Print GmbH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dc:description/>
  <cp:lastModifiedBy>Microsoft Office User</cp:lastModifiedBy>
  <cp:revision>18</cp:revision>
  <cp:lastPrinted>2021-02-22T11:41:00Z</cp:lastPrinted>
  <dcterms:created xsi:type="dcterms:W3CDTF">2021-02-16T20:50:00Z</dcterms:created>
  <dcterms:modified xsi:type="dcterms:W3CDTF">2021-02-23T12:41:00Z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DTM Print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